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CC" w:rsidRPr="00A43A76" w:rsidRDefault="00BF66CC" w:rsidP="003958FE">
      <w:pPr>
        <w:pStyle w:val="BodyText"/>
        <w:spacing w:before="144" w:after="14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A76">
        <w:rPr>
          <w:rFonts w:ascii="Times New Roman" w:hAnsi="Times New Roman" w:cs="Times New Roman"/>
          <w:b/>
          <w:sz w:val="32"/>
          <w:u w:val="single"/>
        </w:rPr>
        <w:t>Experiment Review Form</w:t>
      </w:r>
    </w:p>
    <w:p w:rsidR="00863A98" w:rsidRDefault="00BF66CC" w:rsidP="00B05613">
      <w:pPr>
        <w:pStyle w:val="BodyText"/>
        <w:spacing w:before="144" w:after="144"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>Please fill this in as completely as you can</w:t>
      </w:r>
      <w:r w:rsidR="00A1351D" w:rsidRPr="00A43A76">
        <w:rPr>
          <w:rFonts w:ascii="Times New Roman" w:hAnsi="Times New Roman" w:cs="Times New Roman"/>
        </w:rPr>
        <w:t xml:space="preserve">.  </w:t>
      </w:r>
      <w:r w:rsidRPr="00A43A76">
        <w:rPr>
          <w:rFonts w:ascii="Times New Roman" w:hAnsi="Times New Roman" w:cs="Times New Roman"/>
        </w:rPr>
        <w:t>The</w:t>
      </w:r>
      <w:r w:rsidR="00863A98">
        <w:rPr>
          <w:rFonts w:ascii="Times New Roman" w:hAnsi="Times New Roman" w:cs="Times New Roman"/>
        </w:rPr>
        <w:t xml:space="preserve"> main</w:t>
      </w:r>
      <w:r w:rsidRPr="00A43A76">
        <w:rPr>
          <w:rFonts w:ascii="Times New Roman" w:hAnsi="Times New Roman" w:cs="Times New Roman"/>
        </w:rPr>
        <w:t xml:space="preserve"> aim is to identify hazards and their mitigations</w:t>
      </w:r>
      <w:r w:rsidR="00A1351D" w:rsidRPr="00A43A76">
        <w:rPr>
          <w:rFonts w:ascii="Times New Roman" w:hAnsi="Times New Roman" w:cs="Times New Roman"/>
        </w:rPr>
        <w:t xml:space="preserve">. </w:t>
      </w:r>
      <w:r w:rsidR="00863A98">
        <w:rPr>
          <w:rFonts w:ascii="Times New Roman" w:hAnsi="Times New Roman" w:cs="Times New Roman"/>
        </w:rPr>
        <w:t>We also aim to understand how best to integrate your experiment into the FACET infrastructure.</w:t>
      </w:r>
    </w:p>
    <w:p w:rsidR="00BF66CC" w:rsidRPr="00A43A76" w:rsidRDefault="00BF66CC" w:rsidP="00B05613">
      <w:pPr>
        <w:pStyle w:val="BodyText"/>
        <w:spacing w:before="144" w:after="144"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>Sections that are not applicable can be left blank</w:t>
      </w:r>
      <w:r w:rsidR="00A1351D" w:rsidRPr="00A43A76">
        <w:rPr>
          <w:rFonts w:ascii="Times New Roman" w:hAnsi="Times New Roman" w:cs="Times New Roman"/>
        </w:rPr>
        <w:t xml:space="preserve">.  </w:t>
      </w:r>
      <w:r w:rsidRPr="00A43A76">
        <w:rPr>
          <w:rFonts w:ascii="Times New Roman" w:hAnsi="Times New Roman" w:cs="Times New Roman"/>
        </w:rPr>
        <w:t>Figures can be approximate if they do not impact safety</w:t>
      </w:r>
      <w:r w:rsidR="00A1351D" w:rsidRPr="00A43A76">
        <w:rPr>
          <w:rFonts w:ascii="Times New Roman" w:hAnsi="Times New Roman" w:cs="Times New Roman"/>
        </w:rPr>
        <w:t xml:space="preserve">.  </w:t>
      </w:r>
      <w:r w:rsidRPr="00A43A76">
        <w:rPr>
          <w:rFonts w:ascii="Times New Roman" w:hAnsi="Times New Roman" w:cs="Times New Roman"/>
        </w:rPr>
        <w:t>Please return this form as soon as possible</w:t>
      </w:r>
      <w:r w:rsidR="00EC0462" w:rsidRPr="00A43A76">
        <w:rPr>
          <w:rFonts w:ascii="Times New Roman" w:hAnsi="Times New Roman" w:cs="Times New Roman"/>
        </w:rPr>
        <w:t xml:space="preserve"> to your Test Facilities contact</w:t>
      </w:r>
      <w:r w:rsidRPr="00A43A76">
        <w:rPr>
          <w:rFonts w:ascii="Times New Roman" w:hAnsi="Times New Roman" w:cs="Times New Roman"/>
        </w:rPr>
        <w:t>.</w:t>
      </w:r>
    </w:p>
    <w:p w:rsidR="00BF66CC" w:rsidRPr="00A43A76" w:rsidRDefault="00BF66CC" w:rsidP="00B05613">
      <w:pPr>
        <w:pStyle w:val="BodyText"/>
        <w:spacing w:before="144" w:after="144"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>This form will be the basis for follow-up discussions and a Safety Review of your experiment</w:t>
      </w:r>
      <w:r w:rsidR="00AF19CF" w:rsidRPr="00A43A76">
        <w:rPr>
          <w:rFonts w:ascii="Times New Roman" w:hAnsi="Times New Roman" w:cs="Times New Roman"/>
        </w:rPr>
        <w:t>.</w:t>
      </w:r>
    </w:p>
    <w:p w:rsidR="00BF66CC" w:rsidRDefault="00BF66CC" w:rsidP="00B05613">
      <w:pPr>
        <w:pStyle w:val="BodyText"/>
        <w:spacing w:before="144" w:after="144"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 xml:space="preserve">Attach further pages </w:t>
      </w:r>
      <w:r w:rsidR="00EA1010" w:rsidRPr="00A43A76">
        <w:rPr>
          <w:rFonts w:ascii="Times New Roman" w:hAnsi="Times New Roman" w:cs="Times New Roman"/>
        </w:rPr>
        <w:t>as required</w:t>
      </w:r>
      <w:r w:rsidRPr="00A43A76">
        <w:rPr>
          <w:rFonts w:ascii="Times New Roman" w:hAnsi="Times New Roman" w:cs="Times New Roman"/>
        </w:rPr>
        <w:t>.</w:t>
      </w:r>
    </w:p>
    <w:p w:rsidR="00863A98" w:rsidRPr="00863A98" w:rsidRDefault="00863A98" w:rsidP="00B05613">
      <w:pPr>
        <w:pStyle w:val="BodyText"/>
        <w:spacing w:before="144" w:after="1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A98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One: </w:t>
      </w:r>
      <w:r w:rsidR="00FC0AC6">
        <w:rPr>
          <w:rFonts w:ascii="Times New Roman" w:hAnsi="Times New Roman" w:cs="Times New Roman"/>
          <w:b/>
          <w:sz w:val="28"/>
          <w:szCs w:val="28"/>
          <w:u w:val="single"/>
        </w:rPr>
        <w:t>Information</w:t>
      </w:r>
    </w:p>
    <w:p w:rsidR="00BF66CC" w:rsidRPr="00A43A76" w:rsidRDefault="007B3B7A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Experiment </w:t>
      </w:r>
      <w:r w:rsidR="00BF66CC" w:rsidRPr="00A43A76">
        <w:rPr>
          <w:rStyle w:val="Strong"/>
          <w:rFonts w:ascii="Times New Roman" w:hAnsi="Times New Roman" w:cs="Times New Roman"/>
        </w:rPr>
        <w:t xml:space="preserve">Title: </w:t>
      </w:r>
      <w:r w:rsidR="00BF66CC" w:rsidRPr="00A43A76">
        <w:rPr>
          <w:rStyle w:val="Strong"/>
          <w:rFonts w:ascii="Times New Roman" w:hAnsi="Times New Roman" w:cs="Times New Roman"/>
        </w:rPr>
        <w:tab/>
        <w:t>______________________________________</w:t>
      </w:r>
      <w:r w:rsidR="00A43A76">
        <w:rPr>
          <w:rStyle w:val="Strong"/>
          <w:rFonts w:ascii="Times New Roman" w:hAnsi="Times New Roman" w:cs="Times New Roman"/>
        </w:rPr>
        <w:t>________</w:t>
      </w:r>
      <w:r w:rsidR="00A43A76">
        <w:rPr>
          <w:rStyle w:val="Strong"/>
          <w:rFonts w:ascii="Times New Roman" w:hAnsi="Times New Roman" w:cs="Times New Roman"/>
        </w:rPr>
        <w:tab/>
        <w:t xml:space="preserve">Date: </w:t>
      </w:r>
      <w:r w:rsidR="00BF66CC" w:rsidRPr="00A43A76">
        <w:rPr>
          <w:rStyle w:val="Strong"/>
          <w:rFonts w:ascii="Times New Roman" w:hAnsi="Times New Roman" w:cs="Times New Roman"/>
        </w:rPr>
        <w:t>______________</w:t>
      </w:r>
    </w:p>
    <w:p w:rsidR="00BF66CC" w:rsidRPr="00A43A76" w:rsidRDefault="00BF66CC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>Contact Name for Further Information</w:t>
      </w:r>
      <w:proofErr w:type="gramStart"/>
      <w:r w:rsidRPr="00A43A76">
        <w:rPr>
          <w:rStyle w:val="Strong"/>
          <w:rFonts w:ascii="Times New Roman" w:hAnsi="Times New Roman" w:cs="Times New Roman"/>
        </w:rPr>
        <w:t>:_</w:t>
      </w:r>
      <w:proofErr w:type="gramEnd"/>
      <w:r w:rsidRPr="00A43A76">
        <w:rPr>
          <w:rStyle w:val="Strong"/>
          <w:rFonts w:ascii="Times New Roman" w:hAnsi="Times New Roman" w:cs="Times New Roman"/>
        </w:rPr>
        <w:t>_____________</w:t>
      </w:r>
      <w:r w:rsidR="00A43A76">
        <w:rPr>
          <w:rStyle w:val="Strong"/>
          <w:rFonts w:ascii="Times New Roman" w:hAnsi="Times New Roman" w:cs="Times New Roman"/>
        </w:rPr>
        <w:t>_</w:t>
      </w:r>
      <w:r w:rsidRPr="00A43A76">
        <w:rPr>
          <w:rStyle w:val="Strong"/>
          <w:rFonts w:ascii="Times New Roman" w:hAnsi="Times New Roman" w:cs="Times New Roman"/>
        </w:rPr>
        <w:t>____</w:t>
      </w:r>
      <w:r w:rsidR="00A43A76">
        <w:rPr>
          <w:rStyle w:val="Strong"/>
          <w:rFonts w:ascii="Times New Roman" w:hAnsi="Times New Roman" w:cs="Times New Roman"/>
        </w:rPr>
        <w:t>_________</w:t>
      </w:r>
      <w:r w:rsidRPr="00A43A76">
        <w:rPr>
          <w:rStyle w:val="Strong"/>
          <w:rFonts w:ascii="Times New Roman" w:hAnsi="Times New Roman" w:cs="Times New Roman"/>
        </w:rPr>
        <w:t>_______________</w:t>
      </w:r>
      <w:r w:rsidR="007B3B7A">
        <w:rPr>
          <w:rStyle w:val="Strong"/>
          <w:rFonts w:ascii="Times New Roman" w:hAnsi="Times New Roman" w:cs="Times New Roman"/>
        </w:rPr>
        <w:t>__________</w:t>
      </w:r>
      <w:r w:rsidRPr="00A43A76">
        <w:rPr>
          <w:rStyle w:val="Strong"/>
          <w:rFonts w:ascii="Times New Roman" w:hAnsi="Times New Roman" w:cs="Times New Roman"/>
        </w:rPr>
        <w:t>____</w:t>
      </w:r>
    </w:p>
    <w:p w:rsidR="00BF66CC" w:rsidRPr="00A43A76" w:rsidRDefault="00AF19CF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>Telephone: ____________________</w:t>
      </w:r>
      <w:r w:rsidR="00A43A76">
        <w:rPr>
          <w:rStyle w:val="Strong"/>
          <w:rFonts w:ascii="Times New Roman" w:hAnsi="Times New Roman" w:cs="Times New Roman"/>
        </w:rPr>
        <w:t>_____</w:t>
      </w:r>
      <w:r w:rsidRPr="00A43A76">
        <w:rPr>
          <w:rStyle w:val="Strong"/>
          <w:rFonts w:ascii="Times New Roman" w:hAnsi="Times New Roman" w:cs="Times New Roman"/>
        </w:rPr>
        <w:t>____</w:t>
      </w:r>
      <w:r w:rsidR="00BF66CC" w:rsidRPr="00A43A76">
        <w:rPr>
          <w:rStyle w:val="Strong"/>
          <w:rFonts w:ascii="Times New Roman" w:hAnsi="Times New Roman" w:cs="Times New Roman"/>
        </w:rPr>
        <w:t>Email:__</w:t>
      </w:r>
      <w:r w:rsidR="00A43A76">
        <w:rPr>
          <w:rStyle w:val="Strong"/>
          <w:rFonts w:ascii="Times New Roman" w:hAnsi="Times New Roman" w:cs="Times New Roman"/>
        </w:rPr>
        <w:t>_</w:t>
      </w:r>
      <w:r w:rsidR="00BF66CC" w:rsidRPr="00A43A76">
        <w:rPr>
          <w:rStyle w:val="Strong"/>
          <w:rFonts w:ascii="Times New Roman" w:hAnsi="Times New Roman" w:cs="Times New Roman"/>
        </w:rPr>
        <w:t>___</w:t>
      </w:r>
      <w:r w:rsidR="00A43A76">
        <w:rPr>
          <w:rStyle w:val="Strong"/>
          <w:rFonts w:ascii="Times New Roman" w:hAnsi="Times New Roman" w:cs="Times New Roman"/>
        </w:rPr>
        <w:t>___</w:t>
      </w:r>
      <w:r w:rsidR="00BF66CC" w:rsidRPr="00A43A76">
        <w:rPr>
          <w:rStyle w:val="Strong"/>
          <w:rFonts w:ascii="Times New Roman" w:hAnsi="Times New Roman" w:cs="Times New Roman"/>
        </w:rPr>
        <w:t>__________________</w:t>
      </w:r>
      <w:r w:rsidR="007B3B7A">
        <w:rPr>
          <w:rStyle w:val="Strong"/>
          <w:rFonts w:ascii="Times New Roman" w:hAnsi="Times New Roman" w:cs="Times New Roman"/>
        </w:rPr>
        <w:t>__________</w:t>
      </w:r>
      <w:r w:rsidR="00BF66CC" w:rsidRPr="00A43A76">
        <w:rPr>
          <w:rStyle w:val="Strong"/>
          <w:rFonts w:ascii="Times New Roman" w:hAnsi="Times New Roman" w:cs="Times New Roman"/>
        </w:rPr>
        <w:t>_________</w:t>
      </w:r>
    </w:p>
    <w:p w:rsidR="007B3B7A" w:rsidRPr="00A43A76" w:rsidRDefault="007B3B7A" w:rsidP="007B3B7A">
      <w:pPr>
        <w:pStyle w:val="BodyText"/>
        <w:spacing w:before="144" w:after="144"/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A43A76">
        <w:rPr>
          <w:rStyle w:val="Strong"/>
          <w:rFonts w:ascii="Times New Roman" w:hAnsi="Times New Roman" w:cs="Times New Roman"/>
        </w:rPr>
        <w:t xml:space="preserve">Description of Experiment:   </w:t>
      </w:r>
      <w:r w:rsidRPr="00A43A76">
        <w:rPr>
          <w:rStyle w:val="Emphasis"/>
          <w:rFonts w:ascii="Times New Roman" w:hAnsi="Times New Roman" w:cs="Times New Roman"/>
        </w:rPr>
        <w:t>Please aim this at someone not in your field but with reasonable scientific knowledge.  Keep this brief- “abstract-length”</w:t>
      </w:r>
    </w:p>
    <w:p w:rsidR="007B3B7A" w:rsidRDefault="007B3B7A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BC2C12" w:rsidRDefault="00BC2C12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BC2C12" w:rsidRDefault="00BC2C12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Default="00250A73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58748A" w:rsidRDefault="0058748A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Default="00250A73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7B3B7A" w:rsidRPr="00A43A76" w:rsidRDefault="007B3B7A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7B3B7A" w:rsidRPr="00A43A76" w:rsidRDefault="007B3B7A" w:rsidP="007B3B7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>Description of Experimental Procedure:</w:t>
      </w:r>
    </w:p>
    <w:p w:rsidR="007B3B7A" w:rsidRDefault="007B3B7A" w:rsidP="007B3B7A">
      <w:pPr>
        <w:rPr>
          <w:rStyle w:val="Strong"/>
          <w:rFonts w:ascii="Times New Roman" w:hAnsi="Times New Roman" w:cs="Times New Roman"/>
        </w:rPr>
      </w:pPr>
    </w:p>
    <w:p w:rsidR="007B3B7A" w:rsidRDefault="007B3B7A" w:rsidP="007B3B7A">
      <w:pPr>
        <w:rPr>
          <w:rStyle w:val="Strong"/>
          <w:rFonts w:ascii="Times New Roman" w:hAnsi="Times New Roman" w:cs="Times New Roman"/>
        </w:rPr>
      </w:pPr>
    </w:p>
    <w:p w:rsidR="00250A73" w:rsidRDefault="00250A73" w:rsidP="007B3B7A">
      <w:pPr>
        <w:rPr>
          <w:rStyle w:val="Strong"/>
          <w:rFonts w:ascii="Times New Roman" w:hAnsi="Times New Roman" w:cs="Times New Roman"/>
        </w:rPr>
      </w:pPr>
    </w:p>
    <w:p w:rsidR="00250A73" w:rsidRDefault="00250A73" w:rsidP="007B3B7A">
      <w:pPr>
        <w:rPr>
          <w:rStyle w:val="Strong"/>
          <w:rFonts w:ascii="Times New Roman" w:hAnsi="Times New Roman" w:cs="Times New Roman"/>
        </w:rPr>
      </w:pPr>
    </w:p>
    <w:p w:rsidR="0058748A" w:rsidRDefault="0058748A" w:rsidP="007B3B7A">
      <w:pPr>
        <w:rPr>
          <w:rStyle w:val="Strong"/>
          <w:rFonts w:ascii="Times New Roman" w:hAnsi="Times New Roman" w:cs="Times New Roman"/>
        </w:rPr>
      </w:pPr>
    </w:p>
    <w:p w:rsidR="00250A73" w:rsidRDefault="00250A73" w:rsidP="007B3B7A">
      <w:pPr>
        <w:rPr>
          <w:rStyle w:val="Strong"/>
          <w:rFonts w:ascii="Times New Roman" w:hAnsi="Times New Roman" w:cs="Times New Roman"/>
        </w:rPr>
      </w:pPr>
    </w:p>
    <w:p w:rsidR="007B3B7A" w:rsidRPr="00A43A76" w:rsidRDefault="007B3B7A" w:rsidP="007B3B7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BC2C12" w:rsidRDefault="00BC2C12">
      <w:pPr>
        <w:spacing w:after="200" w:line="276" w:lineRule="auto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Strong"/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C0AC6" w:rsidRPr="00FC0AC6" w:rsidRDefault="00FC0AC6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r w:rsidRPr="00FC0AC6">
        <w:rPr>
          <w:rStyle w:val="Strong"/>
          <w:rFonts w:ascii="Times New Roman" w:hAnsi="Times New Roman" w:cs="Times New Roman"/>
          <w:sz w:val="28"/>
          <w:szCs w:val="28"/>
          <w:u w:val="single"/>
        </w:rPr>
        <w:lastRenderedPageBreak/>
        <w:t>Part Two: Apparatus</w:t>
      </w:r>
    </w:p>
    <w:p w:rsidR="00FC0AC6" w:rsidRPr="00FC0AC6" w:rsidRDefault="00FC0AC6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  <w:b w:val="0"/>
          <w:i/>
        </w:rPr>
      </w:pPr>
      <w:r>
        <w:rPr>
          <w:rStyle w:val="Strong"/>
          <w:rFonts w:ascii="Times New Roman" w:hAnsi="Times New Roman" w:cs="Times New Roman"/>
          <w:b w:val="0"/>
          <w:i/>
        </w:rPr>
        <w:t xml:space="preserve">You </w:t>
      </w:r>
      <w:r w:rsidRPr="007B3B7A">
        <w:rPr>
          <w:rStyle w:val="Strong"/>
          <w:rFonts w:ascii="Times New Roman" w:hAnsi="Times New Roman" w:cs="Times New Roman"/>
          <w:b w:val="0"/>
          <w:i/>
          <w:u w:val="single"/>
        </w:rPr>
        <w:t>must</w:t>
      </w:r>
      <w:r>
        <w:rPr>
          <w:rStyle w:val="Strong"/>
          <w:rFonts w:ascii="Times New Roman" w:hAnsi="Times New Roman" w:cs="Times New Roman"/>
          <w:b w:val="0"/>
          <w:i/>
        </w:rPr>
        <w:t xml:space="preserve"> p</w:t>
      </w:r>
      <w:r w:rsidRPr="00FC0AC6">
        <w:rPr>
          <w:rStyle w:val="Strong"/>
          <w:rFonts w:ascii="Times New Roman" w:hAnsi="Times New Roman" w:cs="Times New Roman"/>
          <w:b w:val="0"/>
          <w:i/>
        </w:rPr>
        <w:t>rovide us with drawings and computer models</w:t>
      </w:r>
      <w:r w:rsidR="007B3B7A">
        <w:rPr>
          <w:rStyle w:val="Strong"/>
          <w:rFonts w:ascii="Times New Roman" w:hAnsi="Times New Roman" w:cs="Times New Roman"/>
          <w:b w:val="0"/>
          <w:i/>
        </w:rPr>
        <w:t xml:space="preserve">. </w:t>
      </w:r>
    </w:p>
    <w:p w:rsidR="00BF66CC" w:rsidRDefault="007B3B7A" w:rsidP="00ED301C">
      <w:pPr>
        <w:rPr>
          <w:rStyle w:val="Emphasis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Dimensions of apparatus</w:t>
      </w:r>
      <w:r w:rsidR="00BF66CC" w:rsidRPr="00A43A76">
        <w:rPr>
          <w:rStyle w:val="Strong"/>
          <w:rFonts w:ascii="Times New Roman" w:hAnsi="Times New Roman" w:cs="Times New Roman"/>
        </w:rPr>
        <w:t>:</w:t>
      </w:r>
      <w:r w:rsidR="00B05613" w:rsidRPr="00A43A76">
        <w:rPr>
          <w:rStyle w:val="Strong"/>
          <w:rFonts w:ascii="Times New Roman" w:hAnsi="Times New Roman" w:cs="Times New Roman"/>
        </w:rPr>
        <w:t xml:space="preserve">  </w:t>
      </w:r>
      <w:r w:rsidR="00ED301C" w:rsidRPr="00A43A76">
        <w:rPr>
          <w:rStyle w:val="Emphasis"/>
          <w:rFonts w:ascii="Times New Roman" w:hAnsi="Times New Roman" w:cs="Times New Roman"/>
        </w:rPr>
        <w:t xml:space="preserve">Include any support equipment such as vacuum pumps, </w:t>
      </w:r>
      <w:r>
        <w:rPr>
          <w:rStyle w:val="Emphasis"/>
          <w:rFonts w:ascii="Times New Roman" w:hAnsi="Times New Roman" w:cs="Times New Roman"/>
        </w:rPr>
        <w:t>electronics</w:t>
      </w:r>
      <w:r w:rsidR="00ED301C" w:rsidRPr="00A43A76">
        <w:rPr>
          <w:rStyle w:val="Emphasis"/>
          <w:rFonts w:ascii="Times New Roman" w:hAnsi="Times New Roman" w:cs="Times New Roman"/>
        </w:rPr>
        <w:t>, etc.</w:t>
      </w:r>
    </w:p>
    <w:p w:rsidR="007B3B7A" w:rsidRDefault="007B3B7A" w:rsidP="00ED301C">
      <w:pPr>
        <w:rPr>
          <w:rStyle w:val="Emphasis"/>
          <w:rFonts w:ascii="Times New Roman" w:hAnsi="Times New Roman" w:cs="Times New Roman"/>
        </w:rPr>
      </w:pPr>
    </w:p>
    <w:p w:rsidR="0058748A" w:rsidRPr="00A43A76" w:rsidRDefault="0058748A" w:rsidP="00ED301C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</w:p>
    <w:p w:rsidR="00B05613" w:rsidRPr="00A43A76" w:rsidRDefault="00BF66CC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 xml:space="preserve">Weight: </w:t>
      </w:r>
    </w:p>
    <w:p w:rsidR="00250A73" w:rsidRDefault="00250A73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</w:p>
    <w:p w:rsidR="000D2247" w:rsidRPr="00A43A76" w:rsidRDefault="000D2247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 xml:space="preserve">Lead Shielding Requirements: </w:t>
      </w:r>
    </w:p>
    <w:p w:rsidR="00BC2C12" w:rsidRDefault="00BC2C12" w:rsidP="00250A73">
      <w:pPr>
        <w:pStyle w:val="BodyText"/>
        <w:spacing w:before="144" w:after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Description of mechanical controls:</w:t>
      </w:r>
    </w:p>
    <w:p w:rsidR="00BC2C12" w:rsidRDefault="00BC2C12" w:rsidP="00250A73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BC2C12" w:rsidP="00250A73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BC2C12" w:rsidP="00250A73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BC2C12" w:rsidP="00250A73">
      <w:pPr>
        <w:pStyle w:val="BodyText"/>
        <w:spacing w:before="144" w:after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Description of electronic controls:</w:t>
      </w:r>
    </w:p>
    <w:p w:rsidR="00BC2C12" w:rsidRDefault="00BC2C12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BC2C12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BC2C12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250A73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  <w:r w:rsidRPr="00250A73">
        <w:rPr>
          <w:rFonts w:ascii="Times New Roman" w:hAnsi="Times New Roman" w:cs="Times New Roman"/>
          <w:b/>
        </w:rPr>
        <w:t>Cabling requirements:</w:t>
      </w:r>
    </w:p>
    <w:p w:rsidR="00BC2C12" w:rsidRDefault="00BC2C12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BC2C12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BC2C12" w:rsidRDefault="00BC2C12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</w:p>
    <w:p w:rsidR="00FC0AC6" w:rsidRPr="00BC2C12" w:rsidRDefault="00FC0AC6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  <w:r w:rsidRPr="00863A98">
        <w:rPr>
          <w:rFonts w:ascii="Times New Roman" w:hAnsi="Times New Roman" w:cs="Times New Roman"/>
          <w:b/>
          <w:sz w:val="28"/>
          <w:szCs w:val="28"/>
          <w:u w:val="single"/>
        </w:rPr>
        <w:t>Part 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hree</w:t>
      </w:r>
      <w:r w:rsidRPr="00863A98">
        <w:rPr>
          <w:rFonts w:ascii="Times New Roman" w:hAnsi="Times New Roman" w:cs="Times New Roman"/>
          <w:b/>
          <w:sz w:val="28"/>
          <w:szCs w:val="28"/>
          <w:u w:val="single"/>
        </w:rPr>
        <w:t>: Computing</w:t>
      </w:r>
    </w:p>
    <w:p w:rsidR="00FC0AC6" w:rsidRPr="00A43A76" w:rsidRDefault="00FC0AC6" w:rsidP="00FC0AC6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 xml:space="preserve">Description of </w:t>
      </w:r>
      <w:r>
        <w:rPr>
          <w:rStyle w:val="Strong"/>
          <w:rFonts w:ascii="Times New Roman" w:hAnsi="Times New Roman" w:cs="Times New Roman"/>
        </w:rPr>
        <w:t>controls software:</w:t>
      </w:r>
    </w:p>
    <w:p w:rsidR="00FC0AC6" w:rsidRDefault="00FC0AC6" w:rsidP="00FC0AC6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58748A" w:rsidRDefault="0058748A" w:rsidP="00FC0AC6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58748A" w:rsidRPr="00A43A76" w:rsidRDefault="0058748A" w:rsidP="00FC0AC6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FC0AC6" w:rsidRPr="00863A98" w:rsidRDefault="00FC0AC6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  <w:r w:rsidRPr="00863A98">
        <w:rPr>
          <w:rFonts w:ascii="Times New Roman" w:hAnsi="Times New Roman" w:cs="Times New Roman"/>
          <w:b/>
        </w:rPr>
        <w:t>Description of data acquisition systems or computers:</w:t>
      </w:r>
    </w:p>
    <w:p w:rsidR="00FC0AC6" w:rsidRDefault="00FC0AC6" w:rsidP="00FC0AC6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Default="00250A73" w:rsidP="00FC0AC6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58748A" w:rsidRDefault="0058748A" w:rsidP="00FC0AC6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FC0AC6" w:rsidRPr="00863A98" w:rsidRDefault="00FC0AC6" w:rsidP="00FC0AC6">
      <w:pPr>
        <w:pStyle w:val="BodyText"/>
        <w:spacing w:before="144" w:after="144"/>
        <w:rPr>
          <w:rFonts w:ascii="Times New Roman" w:hAnsi="Times New Roman" w:cs="Times New Roman"/>
          <w:b/>
        </w:rPr>
      </w:pPr>
      <w:r w:rsidRPr="00863A98">
        <w:rPr>
          <w:rFonts w:ascii="Times New Roman" w:hAnsi="Times New Roman" w:cs="Times New Roman"/>
          <w:b/>
        </w:rPr>
        <w:t xml:space="preserve">Networked resources </w:t>
      </w:r>
      <w:r w:rsidR="00250A73">
        <w:rPr>
          <w:rFonts w:ascii="Times New Roman" w:hAnsi="Times New Roman" w:cs="Times New Roman"/>
          <w:b/>
        </w:rPr>
        <w:t xml:space="preserve">or software </w:t>
      </w:r>
      <w:r w:rsidRPr="00863A98">
        <w:rPr>
          <w:rFonts w:ascii="Times New Roman" w:hAnsi="Times New Roman" w:cs="Times New Roman"/>
          <w:b/>
        </w:rPr>
        <w:t>you need access to:</w:t>
      </w:r>
    </w:p>
    <w:p w:rsidR="00BC2C12" w:rsidRDefault="00BC2C1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8748A" w:rsidRDefault="0058748A" w:rsidP="00FC0AC6">
      <w:pPr>
        <w:pStyle w:val="BodyText"/>
        <w:spacing w:before="144" w:after="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Part Four: Radiation </w:t>
      </w:r>
    </w:p>
    <w:p w:rsidR="0058748A" w:rsidRPr="00A43A76" w:rsidRDefault="0058748A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 xml:space="preserve">List </w:t>
      </w:r>
      <w:proofErr w:type="gramStart"/>
      <w:r w:rsidRPr="00A43A76">
        <w:rPr>
          <w:rStyle w:val="Strong"/>
          <w:rFonts w:ascii="Times New Roman" w:hAnsi="Times New Roman" w:cs="Times New Roman"/>
          <w:u w:val="single"/>
        </w:rPr>
        <w:t>All</w:t>
      </w:r>
      <w:proofErr w:type="gramEnd"/>
      <w:r w:rsidRPr="00A43A76">
        <w:rPr>
          <w:rStyle w:val="Strong"/>
          <w:rFonts w:ascii="Times New Roman" w:hAnsi="Times New Roman" w:cs="Times New Roman"/>
        </w:rPr>
        <w:t xml:space="preserve"> materials and devices that will be in the accelerator tunnel during beam operation:</w:t>
      </w:r>
    </w:p>
    <w:p w:rsidR="0058748A" w:rsidRDefault="0058748A" w:rsidP="0058748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BC2C12" w:rsidRDefault="00BC2C12" w:rsidP="0058748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BC2C12" w:rsidRDefault="00BC2C12" w:rsidP="0058748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Default="00250A73" w:rsidP="0058748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BC2C12" w:rsidRPr="00A43A76" w:rsidRDefault="00BC2C12" w:rsidP="0058748A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58748A" w:rsidRDefault="0058748A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</w:p>
    <w:p w:rsidR="0058748A" w:rsidRPr="00A43A76" w:rsidRDefault="0058748A" w:rsidP="0058748A">
      <w:pPr>
        <w:pStyle w:val="BodyText"/>
        <w:spacing w:before="144" w:after="144"/>
        <w:rPr>
          <w:rStyle w:val="Emphasis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 xml:space="preserve">List all samples or other materials that are directly in the beam or could feasibly be in the beam from a beam </w:t>
      </w:r>
      <w:proofErr w:type="spellStart"/>
      <w:r w:rsidRPr="00A43A76">
        <w:rPr>
          <w:rStyle w:val="Strong"/>
          <w:rFonts w:ascii="Times New Roman" w:hAnsi="Times New Roman" w:cs="Times New Roman"/>
        </w:rPr>
        <w:t>mis</w:t>
      </w:r>
      <w:proofErr w:type="spellEnd"/>
      <w:r w:rsidRPr="00A43A76">
        <w:rPr>
          <w:rStyle w:val="Strong"/>
          <w:rFonts w:ascii="Times New Roman" w:hAnsi="Times New Roman" w:cs="Times New Roman"/>
        </w:rPr>
        <w:t xml:space="preserve">-steer or misalignment of samples.  </w:t>
      </w:r>
      <w:r w:rsidRPr="00A43A76">
        <w:rPr>
          <w:rStyle w:val="Emphasis"/>
          <w:rFonts w:ascii="Times New Roman" w:hAnsi="Times New Roman" w:cs="Times New Roman"/>
        </w:rPr>
        <w:t>(Include diagnostic screens and devices, sample materials including any supporting substrate, brackets or carriers.  State material and length):</w:t>
      </w:r>
    </w:p>
    <w:p w:rsidR="0058748A" w:rsidRDefault="0058748A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</w:p>
    <w:p w:rsidR="0058748A" w:rsidRDefault="0058748A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</w:p>
    <w:p w:rsidR="00250A73" w:rsidRDefault="00250A73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</w:p>
    <w:p w:rsidR="00BC2C12" w:rsidRDefault="00BC2C12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</w:p>
    <w:p w:rsidR="00BC2C12" w:rsidRDefault="00BC2C12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</w:p>
    <w:p w:rsidR="0058748A" w:rsidRPr="00A43A76" w:rsidRDefault="0058748A" w:rsidP="0058748A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 xml:space="preserve">Please complete the checklist and comment on any “yes” </w:t>
      </w:r>
      <w:r>
        <w:rPr>
          <w:rStyle w:val="Strong"/>
          <w:rFonts w:ascii="Times New Roman" w:hAnsi="Times New Roman" w:cs="Times New Roman"/>
        </w:rPr>
        <w:t xml:space="preserve">below or </w:t>
      </w:r>
      <w:r w:rsidRPr="00A43A76">
        <w:rPr>
          <w:rStyle w:val="Strong"/>
          <w:rFonts w:ascii="Times New Roman" w:hAnsi="Times New Roman" w:cs="Times New Roman"/>
        </w:rPr>
        <w:t>on a separate sheet:</w:t>
      </w:r>
    </w:p>
    <w:tbl>
      <w:tblPr>
        <w:tblW w:w="9918" w:type="dxa"/>
        <w:tblLook w:val="04A0"/>
      </w:tblPr>
      <w:tblGrid>
        <w:gridCol w:w="629"/>
        <w:gridCol w:w="717"/>
        <w:gridCol w:w="8572"/>
      </w:tblGrid>
      <w:tr w:rsidR="0058748A" w:rsidRPr="00A43A76" w:rsidTr="0058748A">
        <w:tc>
          <w:tcPr>
            <w:tcW w:w="629" w:type="dxa"/>
          </w:tcPr>
          <w:p w:rsidR="0058748A" w:rsidRPr="00A43A76" w:rsidRDefault="0058748A" w:rsidP="0058748A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17" w:type="dxa"/>
          </w:tcPr>
          <w:p w:rsidR="0058748A" w:rsidRPr="00A43A76" w:rsidRDefault="0058748A" w:rsidP="0058748A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72" w:type="dxa"/>
          </w:tcPr>
          <w:p w:rsidR="0058748A" w:rsidRPr="00A43A76" w:rsidRDefault="0058748A" w:rsidP="0058748A">
            <w:pPr>
              <w:rPr>
                <w:rFonts w:ascii="Times New Roman" w:hAnsi="Times New Roman" w:cs="Times New Roman"/>
                <w:b/>
              </w:rPr>
            </w:pPr>
            <w:r w:rsidRPr="00A43A76">
              <w:rPr>
                <w:rFonts w:ascii="Times New Roman" w:hAnsi="Times New Roman" w:cs="Times New Roman"/>
                <w:b/>
              </w:rPr>
              <w:t>Experiment contains:</w:t>
            </w:r>
          </w:p>
        </w:tc>
      </w:tr>
      <w:tr w:rsidR="0058748A" w:rsidRPr="00A43A76" w:rsidTr="0058748A">
        <w:tc>
          <w:tcPr>
            <w:tcW w:w="629" w:type="dxa"/>
          </w:tcPr>
          <w:p w:rsidR="0058748A" w:rsidRPr="00A43A76" w:rsidRDefault="0054139E" w:rsidP="0058748A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48A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58748A" w:rsidRPr="00A43A76" w:rsidRDefault="0054139E" w:rsidP="0058748A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48A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58748A" w:rsidRPr="00A43A76" w:rsidRDefault="0058748A" w:rsidP="0058748A">
            <w:pPr>
              <w:rPr>
                <w:rFonts w:ascii="Times New Roman" w:hAnsi="Times New Roman" w:cs="Times New Roman"/>
              </w:rPr>
            </w:pPr>
            <w:proofErr w:type="spellStart"/>
            <w:r w:rsidRPr="00A43A76">
              <w:rPr>
                <w:rFonts w:ascii="Times New Roman" w:hAnsi="Times New Roman" w:cs="Times New Roman"/>
              </w:rPr>
              <w:t>Radiologically</w:t>
            </w:r>
            <w:proofErr w:type="spellEnd"/>
            <w:r w:rsidRPr="00A43A76">
              <w:rPr>
                <w:rFonts w:ascii="Times New Roman" w:hAnsi="Times New Roman" w:cs="Times New Roman"/>
              </w:rPr>
              <w:t xml:space="preserve"> active materials that </w:t>
            </w:r>
            <w:r w:rsidRPr="00A43A76">
              <w:rPr>
                <w:rFonts w:ascii="Times New Roman" w:hAnsi="Times New Roman" w:cs="Times New Roman"/>
                <w:u w:val="single"/>
              </w:rPr>
              <w:t>will</w:t>
            </w:r>
            <w:r w:rsidRPr="00A43A76">
              <w:rPr>
                <w:rFonts w:ascii="Times New Roman" w:hAnsi="Times New Roman" w:cs="Times New Roman"/>
              </w:rPr>
              <w:t xml:space="preserve"> need to be taken off site (e.g.: samples exposed to the beam)</w:t>
            </w:r>
          </w:p>
        </w:tc>
      </w:tr>
      <w:tr w:rsidR="0058748A" w:rsidRPr="00A43A76" w:rsidTr="0058748A">
        <w:tc>
          <w:tcPr>
            <w:tcW w:w="629" w:type="dxa"/>
          </w:tcPr>
          <w:p w:rsidR="0058748A" w:rsidRPr="00A43A76" w:rsidRDefault="0054139E" w:rsidP="0058748A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48A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58748A" w:rsidRPr="00A43A76" w:rsidRDefault="0054139E" w:rsidP="0058748A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48A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58748A" w:rsidRPr="00A43A76" w:rsidRDefault="0058748A" w:rsidP="0058748A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  <w:i/>
              </w:rPr>
              <w:t>Potentially</w:t>
            </w:r>
            <w:r w:rsidRPr="00A43A76">
              <w:rPr>
                <w:rFonts w:ascii="Times New Roman" w:hAnsi="Times New Roman" w:cs="Times New Roman"/>
              </w:rPr>
              <w:t xml:space="preserve"> activated materials will need to be taken off site, including cameras and other instrumentation that has been in the beam tunnel during beam operation.</w:t>
            </w:r>
          </w:p>
        </w:tc>
      </w:tr>
      <w:tr w:rsidR="000035AF" w:rsidRPr="00A43A76" w:rsidTr="000035AF">
        <w:tc>
          <w:tcPr>
            <w:tcW w:w="629" w:type="dxa"/>
          </w:tcPr>
          <w:p w:rsidR="000035AF" w:rsidRPr="00A43A76" w:rsidRDefault="0054139E" w:rsidP="000035AF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AF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0035AF" w:rsidRPr="00A43A76" w:rsidRDefault="0054139E" w:rsidP="000035AF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AF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0035AF" w:rsidRPr="000035AF" w:rsidRDefault="000035AF" w:rsidP="000035AF">
            <w:pPr>
              <w:rPr>
                <w:rFonts w:ascii="Times New Roman" w:hAnsi="Times New Roman" w:cs="Times New Roman"/>
                <w:i/>
              </w:rPr>
            </w:pPr>
            <w:r w:rsidRPr="000035AF">
              <w:rPr>
                <w:rFonts w:ascii="Times New Roman" w:hAnsi="Times New Roman" w:cs="Times New Roman"/>
              </w:rPr>
              <w:t>Non-Ionizing Radiation (RF) – State frequency and the maximum possible peak and average power.  Do not list radiation from normal instrumentation and logic (e.g.: TTL) sources</w:t>
            </w:r>
            <w:r w:rsidRPr="000035AF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250A73" w:rsidRDefault="0058748A" w:rsidP="00250A73">
      <w:pPr>
        <w:pStyle w:val="BodyText"/>
        <w:spacing w:before="144" w:after="1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8A">
        <w:rPr>
          <w:rFonts w:ascii="Times New Roman" w:hAnsi="Times New Roman" w:cs="Times New Roman"/>
          <w:b/>
        </w:rPr>
        <w:t>Comments:</w:t>
      </w:r>
      <w:r w:rsidR="00250A7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B7A" w:rsidRPr="007B3B7A" w:rsidRDefault="007B3B7A" w:rsidP="00FC0AC6">
      <w:pPr>
        <w:pStyle w:val="BodyText"/>
        <w:spacing w:before="144" w:after="1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B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 F</w:t>
      </w:r>
      <w:r w:rsidR="0058748A">
        <w:rPr>
          <w:rFonts w:ascii="Times New Roman" w:hAnsi="Times New Roman" w:cs="Times New Roman"/>
          <w:b/>
          <w:sz w:val="28"/>
          <w:szCs w:val="28"/>
          <w:u w:val="single"/>
        </w:rPr>
        <w:t>ive</w:t>
      </w:r>
      <w:r w:rsidRPr="007B3B7A">
        <w:rPr>
          <w:rFonts w:ascii="Times New Roman" w:hAnsi="Times New Roman" w:cs="Times New Roman"/>
          <w:b/>
          <w:sz w:val="28"/>
          <w:szCs w:val="28"/>
          <w:u w:val="single"/>
        </w:rPr>
        <w:t>: Hazard and Mitigation Analysis</w:t>
      </w:r>
    </w:p>
    <w:p w:rsidR="00A95F62" w:rsidRPr="00A43A76" w:rsidRDefault="00A95F62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>Please complete the checklist</w:t>
      </w:r>
      <w:r w:rsidR="00AF19CF" w:rsidRPr="00A43A76">
        <w:rPr>
          <w:rStyle w:val="Strong"/>
          <w:rFonts w:ascii="Times New Roman" w:hAnsi="Times New Roman" w:cs="Times New Roman"/>
        </w:rPr>
        <w:t xml:space="preserve"> and comment on any “yes”</w:t>
      </w:r>
      <w:r w:rsidR="00ED301C" w:rsidRPr="00A43A76">
        <w:rPr>
          <w:rStyle w:val="Strong"/>
          <w:rFonts w:ascii="Times New Roman" w:hAnsi="Times New Roman" w:cs="Times New Roman"/>
        </w:rPr>
        <w:t xml:space="preserve"> </w:t>
      </w:r>
      <w:r w:rsidR="000035AF">
        <w:rPr>
          <w:rStyle w:val="Strong"/>
          <w:rFonts w:ascii="Times New Roman" w:hAnsi="Times New Roman" w:cs="Times New Roman"/>
        </w:rPr>
        <w:t>below</w:t>
      </w:r>
      <w:r w:rsidRPr="00A43A76">
        <w:rPr>
          <w:rStyle w:val="Strong"/>
          <w:rFonts w:ascii="Times New Roman" w:hAnsi="Times New Roman" w:cs="Times New Roman"/>
        </w:rPr>
        <w:t>:</w:t>
      </w:r>
    </w:p>
    <w:tbl>
      <w:tblPr>
        <w:tblW w:w="9918" w:type="dxa"/>
        <w:tblLook w:val="04A0"/>
      </w:tblPr>
      <w:tblGrid>
        <w:gridCol w:w="629"/>
        <w:gridCol w:w="717"/>
        <w:gridCol w:w="8572"/>
      </w:tblGrid>
      <w:tr w:rsidR="00ED301C" w:rsidRPr="00A43A76" w:rsidTr="00ED301C">
        <w:tc>
          <w:tcPr>
            <w:tcW w:w="629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17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72" w:type="dxa"/>
          </w:tcPr>
          <w:p w:rsidR="00ED301C" w:rsidRPr="00A43A76" w:rsidRDefault="00E27A5F" w:rsidP="00B05613">
            <w:pPr>
              <w:rPr>
                <w:rFonts w:ascii="Times New Roman" w:hAnsi="Times New Roman" w:cs="Times New Roman"/>
                <w:b/>
              </w:rPr>
            </w:pPr>
            <w:r w:rsidRPr="00A43A76">
              <w:rPr>
                <w:rFonts w:ascii="Times New Roman" w:hAnsi="Times New Roman" w:cs="Times New Roman"/>
                <w:b/>
              </w:rPr>
              <w:t>Experiment contains: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Hazardous Materials</w:t>
            </w:r>
            <w:r w:rsidR="00A1351D" w:rsidRPr="00A43A76">
              <w:rPr>
                <w:rFonts w:ascii="Times New Roman" w:hAnsi="Times New Roman" w:cs="Times New Roman"/>
              </w:rPr>
              <w:t xml:space="preserve">.  </w:t>
            </w:r>
            <w:r w:rsidRPr="00A43A76">
              <w:rPr>
                <w:rFonts w:ascii="Times New Roman" w:hAnsi="Times New Roman" w:cs="Times New Roman"/>
              </w:rPr>
              <w:t>List any material considered hazardous by the State of California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Specialized Chemicals</w:t>
            </w:r>
            <w:r w:rsidR="00A1351D" w:rsidRPr="00A43A76">
              <w:rPr>
                <w:rFonts w:ascii="Times New Roman" w:hAnsi="Times New Roman" w:cs="Times New Roman"/>
              </w:rPr>
              <w:t xml:space="preserve">.  </w:t>
            </w:r>
            <w:r w:rsidRPr="00A43A76">
              <w:rPr>
                <w:rFonts w:ascii="Times New Roman" w:hAnsi="Times New Roman" w:cs="Times New Roman"/>
              </w:rPr>
              <w:t>List any chemicals used in the experiment or support equipment</w:t>
            </w:r>
            <w:r w:rsidR="00A1351D" w:rsidRPr="00A43A76">
              <w:rPr>
                <w:rFonts w:ascii="Times New Roman" w:hAnsi="Times New Roman" w:cs="Times New Roman"/>
              </w:rPr>
              <w:t xml:space="preserve">.  </w:t>
            </w:r>
            <w:r w:rsidRPr="00A43A76">
              <w:rPr>
                <w:rFonts w:ascii="Times New Roman" w:hAnsi="Times New Roman" w:cs="Times New Roman"/>
              </w:rPr>
              <w:t>Include pump oils, vacuum greases used on o-rings, etc.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Flammable materials</w:t>
            </w:r>
            <w:r w:rsidR="00A1351D" w:rsidRPr="00A43A76">
              <w:rPr>
                <w:rFonts w:ascii="Times New Roman" w:hAnsi="Times New Roman" w:cs="Times New Roman"/>
              </w:rPr>
              <w:t xml:space="preserve">.  </w:t>
            </w:r>
            <w:r w:rsidRPr="00A43A76">
              <w:rPr>
                <w:rFonts w:ascii="Times New Roman" w:hAnsi="Times New Roman" w:cs="Times New Roman"/>
              </w:rPr>
              <w:t>(Materials that can ignite and burn easily at room temperature.)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Compressed Gases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Potentially pressurized system (Greater than 15 psig.)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Cryogens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proofErr w:type="spellStart"/>
            <w:r w:rsidRPr="00A43A76">
              <w:rPr>
                <w:rFonts w:ascii="Times New Roman" w:hAnsi="Times New Roman" w:cs="Times New Roman"/>
              </w:rPr>
              <w:t>Nano</w:t>
            </w:r>
            <w:proofErr w:type="spellEnd"/>
            <w:r w:rsidRPr="00A43A76">
              <w:rPr>
                <w:rFonts w:ascii="Times New Roman" w:hAnsi="Times New Roman" w:cs="Times New Roman"/>
              </w:rPr>
              <w:t>-scale Materials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Biological Materials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Radiological sources</w:t>
            </w:r>
          </w:p>
        </w:tc>
      </w:tr>
      <w:tr w:rsidR="00ED301C" w:rsidRPr="00A43A76" w:rsidTr="00ED301C">
        <w:tc>
          <w:tcPr>
            <w:tcW w:w="629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ED301C" w:rsidRPr="00A43A76" w:rsidRDefault="0054139E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01C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ED301C" w:rsidRPr="00A43A76" w:rsidRDefault="00ED301C" w:rsidP="00B05613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 xml:space="preserve">Equipment has been exposed to a particle beam or may be </w:t>
            </w:r>
            <w:proofErr w:type="spellStart"/>
            <w:r w:rsidRPr="00A43A76">
              <w:rPr>
                <w:rFonts w:ascii="Times New Roman" w:hAnsi="Times New Roman" w:cs="Times New Roman"/>
              </w:rPr>
              <w:t>radiologically</w:t>
            </w:r>
            <w:proofErr w:type="spellEnd"/>
            <w:r w:rsidRPr="00A43A76">
              <w:rPr>
                <w:rFonts w:ascii="Times New Roman" w:hAnsi="Times New Roman" w:cs="Times New Roman"/>
              </w:rPr>
              <w:t xml:space="preserve"> activated.</w:t>
            </w:r>
          </w:p>
        </w:tc>
      </w:tr>
      <w:tr w:rsidR="009C7B1F" w:rsidRPr="00A43A76" w:rsidTr="00ED301C">
        <w:tc>
          <w:tcPr>
            <w:tcW w:w="629" w:type="dxa"/>
          </w:tcPr>
          <w:p w:rsidR="009C7B1F" w:rsidRPr="00A43A76" w:rsidRDefault="0054139E" w:rsidP="009C7B1F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B1F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</w:tcPr>
          <w:p w:rsidR="009C7B1F" w:rsidRPr="00A43A76" w:rsidRDefault="0054139E" w:rsidP="009C7B1F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B1F" w:rsidRPr="00A43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A43A76">
              <w:rPr>
                <w:rFonts w:ascii="Times New Roman" w:hAnsi="Times New Roman" w:cs="Times New Roman"/>
              </w:rPr>
            </w:r>
            <w:r w:rsidRPr="00A43A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72" w:type="dxa"/>
          </w:tcPr>
          <w:p w:rsidR="009C7B1F" w:rsidRPr="00A43A76" w:rsidRDefault="009C7B1F" w:rsidP="009C7B1F">
            <w:pPr>
              <w:rPr>
                <w:rFonts w:ascii="Times New Roman" w:hAnsi="Times New Roman" w:cs="Times New Roman"/>
              </w:rPr>
            </w:pPr>
            <w:r w:rsidRPr="00A43A76">
              <w:rPr>
                <w:rFonts w:ascii="Times New Roman" w:hAnsi="Times New Roman" w:cs="Times New Roman"/>
              </w:rPr>
              <w:t>Laser</w:t>
            </w:r>
            <w:r w:rsidR="006C6702" w:rsidRPr="00A43A76">
              <w:rPr>
                <w:rFonts w:ascii="Times New Roman" w:hAnsi="Times New Roman" w:cs="Times New Roman"/>
              </w:rPr>
              <w:t>s</w:t>
            </w:r>
            <w:r w:rsidRPr="00A43A76">
              <w:rPr>
                <w:rFonts w:ascii="Times New Roman" w:hAnsi="Times New Roman" w:cs="Times New Roman"/>
              </w:rPr>
              <w:t xml:space="preserve"> (state class)</w:t>
            </w:r>
          </w:p>
        </w:tc>
      </w:tr>
    </w:tbl>
    <w:p w:rsidR="000035AF" w:rsidRDefault="000035AF" w:rsidP="000035AF">
      <w:pPr>
        <w:pStyle w:val="BodyText"/>
        <w:spacing w:before="144" w:after="144"/>
        <w:rPr>
          <w:rFonts w:ascii="Times New Roman" w:hAnsi="Times New Roman" w:cs="Times New Roman"/>
          <w:b/>
        </w:rPr>
      </w:pPr>
      <w:r w:rsidRPr="0058748A">
        <w:rPr>
          <w:rFonts w:ascii="Times New Roman" w:hAnsi="Times New Roman" w:cs="Times New Roman"/>
          <w:b/>
        </w:rPr>
        <w:t>Comments:</w:t>
      </w:r>
    </w:p>
    <w:p w:rsidR="000035AF" w:rsidRDefault="000035AF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Default="00250A73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Default="00250A73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0035AF" w:rsidRPr="00A43A76" w:rsidRDefault="000035AF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E27A5F" w:rsidRPr="00A43A76" w:rsidRDefault="00E27A5F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>List Electrical Equipment that will need to be EEIP tested on arrival at SLAC:</w:t>
      </w:r>
    </w:p>
    <w:p w:rsidR="0094420F" w:rsidRDefault="0094420F" w:rsidP="0094420F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Pr="00A43A76" w:rsidRDefault="00250A73" w:rsidP="0094420F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94420F" w:rsidRDefault="0094420F" w:rsidP="0094420F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Default="00250A73" w:rsidP="0094420F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250A73" w:rsidRPr="00A43A76" w:rsidRDefault="00250A73" w:rsidP="0094420F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A97DE5" w:rsidRPr="00A43A76" w:rsidRDefault="00A97DE5">
      <w:pPr>
        <w:rPr>
          <w:rFonts w:ascii="Times New Roman" w:hAnsi="Times New Roman" w:cs="Times New Roman"/>
          <w:b/>
          <w:sz w:val="26"/>
          <w:szCs w:val="26"/>
        </w:rPr>
      </w:pPr>
    </w:p>
    <w:p w:rsidR="00ED301C" w:rsidRPr="00A43A76" w:rsidRDefault="00ED301C" w:rsidP="00B05613">
      <w:pPr>
        <w:pStyle w:val="Heading2"/>
        <w:rPr>
          <w:rStyle w:val="Strong"/>
          <w:rFonts w:ascii="Times New Roman" w:hAnsi="Times New Roman" w:cs="Times New Roman"/>
          <w:bCs w:val="0"/>
        </w:rPr>
      </w:pPr>
      <w:r w:rsidRPr="00A43A76">
        <w:rPr>
          <w:rStyle w:val="Strong"/>
          <w:rFonts w:ascii="Times New Roman" w:hAnsi="Times New Roman" w:cs="Times New Roman"/>
          <w:bCs w:val="0"/>
        </w:rPr>
        <w:t>Please complete the following tables (examples are given to help you):</w:t>
      </w:r>
    </w:p>
    <w:p w:rsidR="00ED301C" w:rsidRPr="00A43A76" w:rsidRDefault="00ED301C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 xml:space="preserve">Potential Electrical Hazards (e.g.: heater leads, high voltage vacuum </w:t>
      </w:r>
      <w:proofErr w:type="spellStart"/>
      <w:r w:rsidRPr="00A43A76">
        <w:rPr>
          <w:rStyle w:val="Strong"/>
          <w:rFonts w:ascii="Times New Roman" w:hAnsi="Times New Roman" w:cs="Times New Roman"/>
        </w:rPr>
        <w:t>feedthroughs</w:t>
      </w:r>
      <w:proofErr w:type="spellEnd"/>
      <w:r w:rsidRPr="00A43A76">
        <w:rPr>
          <w:rStyle w:val="Strong"/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192"/>
        <w:gridCol w:w="3738"/>
      </w:tblGrid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Hazard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Mitigation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tabs>
                <w:tab w:val="left" w:pos="1544"/>
              </w:tabs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Heater Leads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ab/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Shock hazard - Heaters operate at 150 Volts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Heater leads are covered</w:t>
            </w:r>
            <w:r w:rsidR="00892789"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when in use.  Heater plugs into a nearby connector – avoiding lockout requirement.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Vacuum </w:t>
            </w:r>
            <w:proofErr w:type="spellStart"/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feedthrough</w:t>
            </w:r>
            <w:proofErr w:type="spellEnd"/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Bias voltage for detector – 100 volts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Bias current is limited by a resistor to 1 </w:t>
            </w:r>
            <w:proofErr w:type="spellStart"/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mA</w:t>
            </w:r>
            <w:proofErr w:type="spellEnd"/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  <w:tr w:rsidR="00250A73" w:rsidRPr="00A43A76" w:rsidTr="00892789">
        <w:tc>
          <w:tcPr>
            <w:tcW w:w="262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</w:tbl>
    <w:p w:rsidR="00B05613" w:rsidRPr="00A43A76" w:rsidRDefault="00B05613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ED301C" w:rsidRPr="00A43A76" w:rsidRDefault="00ED301C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lastRenderedPageBreak/>
        <w:t>Pinch Hazards (for example from moving parts):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192"/>
        <w:gridCol w:w="3738"/>
      </w:tblGrid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Hazard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Mitigation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tabs>
                <w:tab w:val="left" w:pos="1544"/>
              </w:tabs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OTR screen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ab/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Vacuum ac</w:t>
            </w:r>
            <w:r w:rsidR="00E27A5F"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t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uator can pinch personnel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Ac</w:t>
            </w:r>
            <w:r w:rsidR="00E27A5F"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t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uator is covered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  <w:tr w:rsidR="00250A73" w:rsidRPr="00A43A76" w:rsidTr="00892789">
        <w:tc>
          <w:tcPr>
            <w:tcW w:w="262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</w:tbl>
    <w:p w:rsidR="00B05613" w:rsidRPr="00A43A76" w:rsidRDefault="00B05613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ED301C" w:rsidRPr="00A43A76" w:rsidRDefault="00ED301C" w:rsidP="00B05613">
      <w:pPr>
        <w:pStyle w:val="BodyText"/>
        <w:spacing w:before="144" w:after="144"/>
        <w:rPr>
          <w:rStyle w:val="Strong"/>
          <w:rFonts w:ascii="Times New Roman" w:hAnsi="Times New Roman" w:cs="Times New Roman"/>
        </w:rPr>
      </w:pPr>
      <w:r w:rsidRPr="00A43A76">
        <w:rPr>
          <w:rStyle w:val="Strong"/>
          <w:rFonts w:ascii="Times New Roman" w:hAnsi="Times New Roman" w:cs="Times New Roman"/>
        </w:rPr>
        <w:t>Identify all potential failure modes of experimental equipment</w:t>
      </w:r>
      <w:r w:rsidR="00A1351D" w:rsidRPr="00A43A76">
        <w:rPr>
          <w:rStyle w:val="Strong"/>
          <w:rFonts w:ascii="Times New Roman" w:hAnsi="Times New Roman" w:cs="Times New Roman"/>
        </w:rPr>
        <w:t xml:space="preserve">.  </w:t>
      </w:r>
      <w:r w:rsidRPr="00A43A76">
        <w:rPr>
          <w:rStyle w:val="Strong"/>
          <w:rFonts w:ascii="Times New Roman" w:hAnsi="Times New Roman" w:cs="Times New Roman"/>
        </w:rPr>
        <w:t>Include failure modes that are mitigated by engineering or administrative controls.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192"/>
        <w:gridCol w:w="3738"/>
      </w:tblGrid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Hazard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Mitigation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tabs>
                <w:tab w:val="left" w:pos="1544"/>
              </w:tabs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Helium pressure regulator failure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ab/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High pressure helium can pressurize vacuum chamber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Pressure relief valve installed on low pressure line limits pressure to less than 15 psi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tabs>
                <w:tab w:val="left" w:pos="1544"/>
              </w:tabs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OTR screen holder can be hit by beam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ab/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Damage to cameras by beam shower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Screen mover interlocked to machine protection system to turn off beam during screen motion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  <w:tr w:rsidR="00250A73" w:rsidRPr="00A43A76" w:rsidTr="00892789">
        <w:tc>
          <w:tcPr>
            <w:tcW w:w="262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</w:tbl>
    <w:p w:rsidR="00ED301C" w:rsidRPr="00A43A76" w:rsidRDefault="00ED301C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ED301C" w:rsidRPr="00A43A76" w:rsidRDefault="00ED301C" w:rsidP="00B05613">
      <w:pPr>
        <w:pStyle w:val="BodyText"/>
        <w:spacing w:before="144" w:after="144"/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A43A76">
        <w:rPr>
          <w:rStyle w:val="Strong"/>
          <w:rFonts w:ascii="Times New Roman" w:hAnsi="Times New Roman" w:cs="Times New Roman"/>
        </w:rPr>
        <w:t>In your Experimental Proced</w:t>
      </w:r>
      <w:r w:rsidR="00B05613" w:rsidRPr="00A43A76">
        <w:rPr>
          <w:rStyle w:val="Strong"/>
          <w:rFonts w:ascii="Times New Roman" w:hAnsi="Times New Roman" w:cs="Times New Roman"/>
        </w:rPr>
        <w:t xml:space="preserve">ure, what mistakes can be made?  </w:t>
      </w:r>
      <w:proofErr w:type="gramStart"/>
      <w:r w:rsidRPr="00A43A76">
        <w:rPr>
          <w:rStyle w:val="Emphasis"/>
          <w:rFonts w:ascii="Times New Roman" w:hAnsi="Times New Roman" w:cs="Times New Roman"/>
        </w:rPr>
        <w:t>(i.e</w:t>
      </w:r>
      <w:r w:rsidR="00A1351D" w:rsidRPr="00A43A76">
        <w:rPr>
          <w:rStyle w:val="Emphasis"/>
          <w:rFonts w:ascii="Times New Roman" w:hAnsi="Times New Roman" w:cs="Times New Roman"/>
        </w:rPr>
        <w:t>.</w:t>
      </w:r>
      <w:proofErr w:type="gramEnd"/>
      <w:r w:rsidR="00A1351D" w:rsidRPr="00A43A76">
        <w:rPr>
          <w:rStyle w:val="Emphasis"/>
          <w:rFonts w:ascii="Times New Roman" w:hAnsi="Times New Roman" w:cs="Times New Roman"/>
        </w:rPr>
        <w:t xml:space="preserve">  </w:t>
      </w:r>
      <w:proofErr w:type="gramStart"/>
      <w:r w:rsidRPr="00A43A76">
        <w:rPr>
          <w:rStyle w:val="Emphasis"/>
          <w:rFonts w:ascii="Times New Roman" w:hAnsi="Times New Roman" w:cs="Times New Roman"/>
        </w:rPr>
        <w:t>what</w:t>
      </w:r>
      <w:proofErr w:type="gramEnd"/>
      <w:r w:rsidRPr="00A43A76">
        <w:rPr>
          <w:rStyle w:val="Emphasis"/>
          <w:rFonts w:ascii="Times New Roman" w:hAnsi="Times New Roman" w:cs="Times New Roman"/>
        </w:rPr>
        <w:t xml:space="preserve"> are the failure modes and consequences)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192"/>
        <w:gridCol w:w="3738"/>
      </w:tblGrid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Hazard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76">
              <w:rPr>
                <w:rFonts w:ascii="Times New Roman" w:hAnsi="Times New Roman" w:cs="Times New Roman"/>
                <w:b/>
                <w:sz w:val="20"/>
                <w:szCs w:val="20"/>
              </w:rPr>
              <w:t>Mitigation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ED301C">
            <w:pPr>
              <w:tabs>
                <w:tab w:val="left" w:pos="1544"/>
              </w:tabs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Dielectric </w:t>
            </w:r>
            <w:proofErr w:type="spellStart"/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wakefield</w:t>
            </w:r>
            <w:proofErr w:type="spellEnd"/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device can be moved into beam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ab/>
            </w:r>
          </w:p>
        </w:tc>
        <w:tc>
          <w:tcPr>
            <w:tcW w:w="3192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Beam shower, </w:t>
            </w:r>
            <w:r w:rsidR="00E27A5F"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destruction</w:t>
            </w: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of experiment</w:t>
            </w:r>
          </w:p>
        </w:tc>
        <w:tc>
          <w:tcPr>
            <w:tcW w:w="3738" w:type="dxa"/>
          </w:tcPr>
          <w:p w:rsidR="00ED301C" w:rsidRPr="00A43A76" w:rsidRDefault="00ED301C" w:rsidP="00ED301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43A76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Procedure requires experimenter to monitor secondary electron detector when inserting device</w:t>
            </w:r>
          </w:p>
        </w:tc>
      </w:tr>
      <w:tr w:rsidR="00ED301C" w:rsidRPr="00A43A76" w:rsidTr="00892789">
        <w:tc>
          <w:tcPr>
            <w:tcW w:w="262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ED301C" w:rsidRPr="00A43A76" w:rsidRDefault="00ED301C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  <w:tr w:rsidR="00250A73" w:rsidRPr="00A43A76" w:rsidTr="00892789">
        <w:tc>
          <w:tcPr>
            <w:tcW w:w="262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250A73" w:rsidRPr="00A43A76" w:rsidRDefault="00250A73" w:rsidP="00892789">
            <w:pPr>
              <w:pStyle w:val="BodyText"/>
              <w:spacing w:before="144" w:after="144"/>
              <w:rPr>
                <w:rFonts w:ascii="Times New Roman" w:hAnsi="Times New Roman" w:cs="Times New Roman"/>
              </w:rPr>
            </w:pPr>
          </w:p>
        </w:tc>
      </w:tr>
    </w:tbl>
    <w:p w:rsidR="00B05613" w:rsidRPr="00A43A76" w:rsidRDefault="00B05613" w:rsidP="00B05613">
      <w:pPr>
        <w:pStyle w:val="BodyText"/>
        <w:spacing w:before="144" w:after="144"/>
        <w:rPr>
          <w:rFonts w:ascii="Times New Roman" w:hAnsi="Times New Roman" w:cs="Times New Roman"/>
        </w:rPr>
      </w:pPr>
    </w:p>
    <w:p w:rsidR="00EC0462" w:rsidRPr="00A43A76" w:rsidRDefault="00862652" w:rsidP="00A43A76">
      <w:pPr>
        <w:pStyle w:val="BodyText"/>
        <w:keepNext/>
        <w:spacing w:before="144" w:after="144"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>The information above is a truthful account of the experimental apparatus and procedures</w:t>
      </w:r>
      <w:r w:rsidR="00A1351D" w:rsidRPr="00A43A76">
        <w:rPr>
          <w:rFonts w:ascii="Times New Roman" w:hAnsi="Times New Roman" w:cs="Times New Roman"/>
        </w:rPr>
        <w:t xml:space="preserve">.  </w:t>
      </w:r>
      <w:r w:rsidRPr="00A43A76">
        <w:rPr>
          <w:rFonts w:ascii="Times New Roman" w:hAnsi="Times New Roman" w:cs="Times New Roman"/>
        </w:rPr>
        <w:t>I agree to provide further information as needed for the experimental safety review</w:t>
      </w:r>
      <w:r w:rsidR="00A1351D" w:rsidRPr="00A43A76">
        <w:rPr>
          <w:rFonts w:ascii="Times New Roman" w:hAnsi="Times New Roman" w:cs="Times New Roman"/>
        </w:rPr>
        <w:t xml:space="preserve">.  </w:t>
      </w:r>
      <w:r w:rsidRPr="00A43A76">
        <w:rPr>
          <w:rFonts w:ascii="Times New Roman" w:hAnsi="Times New Roman" w:cs="Times New Roman"/>
        </w:rPr>
        <w:t>Any changes to the experimental program will be conveyed to the Test Facilities staff.</w:t>
      </w:r>
    </w:p>
    <w:p w:rsidR="00862652" w:rsidRPr="00A43A76" w:rsidRDefault="00862652" w:rsidP="00A43A76">
      <w:pPr>
        <w:keepNext/>
        <w:rPr>
          <w:rFonts w:ascii="Times New Roman" w:hAnsi="Times New Roman" w:cs="Times New Roman"/>
        </w:rPr>
      </w:pPr>
    </w:p>
    <w:p w:rsidR="00A1351D" w:rsidRPr="00A43A76" w:rsidRDefault="00A1351D" w:rsidP="00A43A76">
      <w:pPr>
        <w:pStyle w:val="BlockText"/>
        <w:keepNext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>Signed:</w:t>
      </w:r>
    </w:p>
    <w:p w:rsidR="00A1351D" w:rsidRPr="00A43A76" w:rsidRDefault="00A1351D" w:rsidP="00A43A76">
      <w:pPr>
        <w:pStyle w:val="BlockText"/>
        <w:keepNext/>
        <w:rPr>
          <w:rFonts w:ascii="Times New Roman" w:hAnsi="Times New Roman" w:cs="Times New Roman"/>
        </w:rPr>
      </w:pPr>
    </w:p>
    <w:p w:rsidR="00862652" w:rsidRPr="00A43A76" w:rsidRDefault="00A1351D" w:rsidP="00A43A76">
      <w:pPr>
        <w:pStyle w:val="BlockText"/>
        <w:keepNext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>Name:</w:t>
      </w:r>
    </w:p>
    <w:p w:rsidR="00A1351D" w:rsidRPr="00A43A76" w:rsidRDefault="00A1351D" w:rsidP="00A43A76">
      <w:pPr>
        <w:pStyle w:val="BlockText"/>
        <w:keepNext/>
        <w:rPr>
          <w:rFonts w:ascii="Times New Roman" w:hAnsi="Times New Roman" w:cs="Times New Roman"/>
        </w:rPr>
      </w:pPr>
    </w:p>
    <w:p w:rsidR="00892789" w:rsidRPr="00A43A76" w:rsidRDefault="00A1351D" w:rsidP="00250A73">
      <w:pPr>
        <w:pStyle w:val="BlockText"/>
        <w:keepNext/>
        <w:rPr>
          <w:rFonts w:ascii="Times New Roman" w:hAnsi="Times New Roman" w:cs="Times New Roman"/>
        </w:rPr>
      </w:pPr>
      <w:r w:rsidRPr="00A43A76">
        <w:rPr>
          <w:rFonts w:ascii="Times New Roman" w:hAnsi="Times New Roman" w:cs="Times New Roman"/>
        </w:rPr>
        <w:t>Date:</w:t>
      </w:r>
    </w:p>
    <w:sectPr w:rsidR="00892789" w:rsidRPr="00A43A76" w:rsidSect="00A43A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AF" w:rsidRDefault="000035AF" w:rsidP="00A1351D">
      <w:r>
        <w:separator/>
      </w:r>
    </w:p>
  </w:endnote>
  <w:endnote w:type="continuationSeparator" w:id="0">
    <w:p w:rsidR="000035AF" w:rsidRDefault="000035AF" w:rsidP="00A1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AF" w:rsidRDefault="000035AF" w:rsidP="00A1351D">
      <w:r>
        <w:separator/>
      </w:r>
    </w:p>
  </w:footnote>
  <w:footnote w:type="continuationSeparator" w:id="0">
    <w:p w:rsidR="000035AF" w:rsidRDefault="000035AF" w:rsidP="00A1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2DA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46E3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A8C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84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200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E4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8AE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5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9A3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6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241B3"/>
    <w:multiLevelType w:val="hybridMultilevel"/>
    <w:tmpl w:val="AB84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753F"/>
    <w:multiLevelType w:val="hybridMultilevel"/>
    <w:tmpl w:val="84BE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65270"/>
    <w:multiLevelType w:val="hybridMultilevel"/>
    <w:tmpl w:val="D32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97474B"/>
    <w:multiLevelType w:val="hybridMultilevel"/>
    <w:tmpl w:val="9EACCB36"/>
    <w:lvl w:ilvl="0" w:tplc="04E07EC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22C52"/>
    <w:multiLevelType w:val="hybridMultilevel"/>
    <w:tmpl w:val="09401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11"/>
  </w:num>
  <w:num w:numId="6">
    <w:abstractNumId w:val="14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4D"/>
    <w:rsid w:val="000035AF"/>
    <w:rsid w:val="00033BC5"/>
    <w:rsid w:val="000D0352"/>
    <w:rsid w:val="000D2247"/>
    <w:rsid w:val="001161FE"/>
    <w:rsid w:val="0016089A"/>
    <w:rsid w:val="00196E1F"/>
    <w:rsid w:val="001B1996"/>
    <w:rsid w:val="001C358D"/>
    <w:rsid w:val="00250A73"/>
    <w:rsid w:val="00315361"/>
    <w:rsid w:val="00386E29"/>
    <w:rsid w:val="003958FE"/>
    <w:rsid w:val="003F2109"/>
    <w:rsid w:val="0040744D"/>
    <w:rsid w:val="004509A0"/>
    <w:rsid w:val="004C370E"/>
    <w:rsid w:val="0054139E"/>
    <w:rsid w:val="0058748A"/>
    <w:rsid w:val="005C442A"/>
    <w:rsid w:val="00623EC3"/>
    <w:rsid w:val="006A7206"/>
    <w:rsid w:val="006C6702"/>
    <w:rsid w:val="00702458"/>
    <w:rsid w:val="007B3B7A"/>
    <w:rsid w:val="007B71A1"/>
    <w:rsid w:val="007F112E"/>
    <w:rsid w:val="007F7280"/>
    <w:rsid w:val="008016E3"/>
    <w:rsid w:val="00862652"/>
    <w:rsid w:val="00863A98"/>
    <w:rsid w:val="008875D4"/>
    <w:rsid w:val="00892789"/>
    <w:rsid w:val="0094420F"/>
    <w:rsid w:val="009C674D"/>
    <w:rsid w:val="009C7B1F"/>
    <w:rsid w:val="009F4E33"/>
    <w:rsid w:val="00A1351D"/>
    <w:rsid w:val="00A43A76"/>
    <w:rsid w:val="00A46262"/>
    <w:rsid w:val="00A55EEC"/>
    <w:rsid w:val="00A70105"/>
    <w:rsid w:val="00A958F2"/>
    <w:rsid w:val="00A95F62"/>
    <w:rsid w:val="00A97DE5"/>
    <w:rsid w:val="00AF05D0"/>
    <w:rsid w:val="00AF19CF"/>
    <w:rsid w:val="00B05613"/>
    <w:rsid w:val="00B52548"/>
    <w:rsid w:val="00B90B83"/>
    <w:rsid w:val="00BC2C12"/>
    <w:rsid w:val="00BF66CC"/>
    <w:rsid w:val="00BF7ED6"/>
    <w:rsid w:val="00C8062E"/>
    <w:rsid w:val="00CC1656"/>
    <w:rsid w:val="00CE31CD"/>
    <w:rsid w:val="00D53CE4"/>
    <w:rsid w:val="00E152A2"/>
    <w:rsid w:val="00E27A5F"/>
    <w:rsid w:val="00EA1010"/>
    <w:rsid w:val="00EA145C"/>
    <w:rsid w:val="00EC0462"/>
    <w:rsid w:val="00ED301C"/>
    <w:rsid w:val="00F26CED"/>
    <w:rsid w:val="00FC0AC6"/>
    <w:rsid w:val="00FC6179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B1F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9C7B1F"/>
    <w:p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B1F"/>
    <w:pPr>
      <w:spacing w:before="120" w:after="4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7B1F"/>
    <w:p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B1F"/>
    <w:p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7B1F"/>
    <w:p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1F"/>
    <w:pPr>
      <w:keepNext/>
      <w:keepLines/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7B1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1F"/>
    <w:pPr>
      <w:keepNext/>
      <w:keepLines/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1F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74D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674D"/>
    <w:rPr>
      <w:rFonts w:ascii="Calibri" w:hAnsi="Calibr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9C674D"/>
    <w:rPr>
      <w:rFonts w:ascii="Calibri" w:eastAsiaTheme="majorEastAsia" w:hAnsi="Calibri" w:cstheme="majorBidi"/>
      <w:b/>
      <w:bCs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4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9C7B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BodyText">
    <w:name w:val="Body Text"/>
    <w:basedOn w:val="Normal"/>
    <w:link w:val="BodyTextChar"/>
    <w:uiPriority w:val="2"/>
    <w:qFormat/>
    <w:rsid w:val="009C7B1F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B52548"/>
  </w:style>
  <w:style w:type="paragraph" w:styleId="Caption">
    <w:name w:val="caption"/>
    <w:basedOn w:val="Normal"/>
    <w:next w:val="Normal"/>
    <w:uiPriority w:val="35"/>
    <w:semiHidden/>
    <w:unhideWhenUsed/>
    <w:qFormat/>
    <w:rsid w:val="009C7B1F"/>
    <w:pPr>
      <w:spacing w:after="200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4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48"/>
    <w:rPr>
      <w:b/>
      <w:bCs/>
    </w:rPr>
  </w:style>
  <w:style w:type="paragraph" w:customStyle="1" w:styleId="FigureTitle">
    <w:name w:val="Figure Title"/>
    <w:basedOn w:val="Normal"/>
    <w:uiPriority w:val="11"/>
    <w:qFormat/>
    <w:rsid w:val="009C7B1F"/>
    <w:pPr>
      <w:spacing w:beforeLines="60" w:afterLines="60"/>
      <w:jc w:val="center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3958FE"/>
    <w:pPr>
      <w:pBdr>
        <w:top w:val="single" w:sz="4" w:space="1" w:color="auto"/>
      </w:pBdr>
      <w:shd w:val="pct15" w:color="auto" w:fill="auto"/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52548"/>
    <w:rPr>
      <w:rFonts w:ascii="Calibri" w:hAnsi="Calibri"/>
      <w:sz w:val="20"/>
      <w:shd w:val="pct15" w:color="auto" w:fill="auto"/>
    </w:rPr>
  </w:style>
  <w:style w:type="paragraph" w:styleId="Header">
    <w:name w:val="header"/>
    <w:basedOn w:val="Normal"/>
    <w:link w:val="HeaderChar"/>
    <w:uiPriority w:val="99"/>
    <w:unhideWhenUsed/>
    <w:rsid w:val="003958FE"/>
    <w:pPr>
      <w:pBdr>
        <w:bottom w:val="single" w:sz="4" w:space="1" w:color="auto"/>
      </w:pBdr>
      <w:shd w:val="pct15" w:color="auto" w:fill="auto"/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52548"/>
    <w:rPr>
      <w:rFonts w:ascii="Calibri" w:hAnsi="Calibri"/>
      <w:sz w:val="20"/>
      <w:shd w:val="pct15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B52548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B52548"/>
    <w:rPr>
      <w:rFonts w:ascii="Calibri" w:hAnsi="Calibr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548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52548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548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548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character" w:styleId="Hyperlink">
    <w:name w:val="Hyperlink"/>
    <w:basedOn w:val="DefaultParagraphFont"/>
    <w:uiPriority w:val="99"/>
    <w:unhideWhenUsed/>
    <w:rsid w:val="009C7B1F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9C7B1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9C7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548"/>
    <w:rPr>
      <w:rFonts w:ascii="Calibri" w:hAnsi="Calibri"/>
      <w:b/>
      <w:bCs/>
      <w:i/>
      <w:iCs/>
    </w:rPr>
  </w:style>
  <w:style w:type="character" w:styleId="IntenseReference">
    <w:name w:val="Intense Reference"/>
    <w:basedOn w:val="DefaultParagraphFont"/>
    <w:uiPriority w:val="32"/>
    <w:unhideWhenUsed/>
    <w:qFormat/>
    <w:rsid w:val="009C7B1F"/>
    <w:rPr>
      <w:b/>
      <w:bCs/>
      <w:smallCaps/>
      <w:color w:val="auto"/>
      <w:spacing w:val="5"/>
      <w:u w:val="single"/>
    </w:rPr>
  </w:style>
  <w:style w:type="table" w:customStyle="1" w:styleId="LightList1">
    <w:name w:val="Light List1"/>
    <w:basedOn w:val="TableNormal"/>
    <w:uiPriority w:val="61"/>
    <w:rsid w:val="009C7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C7B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9C7B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Bulleted">
    <w:name w:val="List Bulleted"/>
    <w:basedOn w:val="Normal"/>
    <w:uiPriority w:val="10"/>
    <w:qFormat/>
    <w:rsid w:val="009C7B1F"/>
    <w:pPr>
      <w:numPr>
        <w:numId w:val="19"/>
      </w:numPr>
      <w:spacing w:beforeLines="60" w:afterLines="60"/>
    </w:pPr>
  </w:style>
  <w:style w:type="paragraph" w:customStyle="1" w:styleId="ListNumbered">
    <w:name w:val="List Numbered"/>
    <w:basedOn w:val="Normal"/>
    <w:uiPriority w:val="10"/>
    <w:qFormat/>
    <w:rsid w:val="009C7B1F"/>
    <w:pPr>
      <w:numPr>
        <w:numId w:val="20"/>
      </w:numPr>
      <w:spacing w:beforeLines="60" w:afterLines="60"/>
    </w:pPr>
    <w:rPr>
      <w:rFonts w:asciiTheme="minorHAnsi" w:hAnsiTheme="minorHAnsi"/>
    </w:rPr>
  </w:style>
  <w:style w:type="paragraph" w:styleId="NoSpacing">
    <w:name w:val="No Spacing"/>
    <w:uiPriority w:val="2"/>
    <w:qFormat/>
    <w:rsid w:val="00B52548"/>
    <w:pPr>
      <w:spacing w:after="0"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9C7B1F"/>
    <w:rPr>
      <w:rFonts w:asciiTheme="minorHAnsi" w:hAnsiTheme="minorHAns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7B1F"/>
    <w:rPr>
      <w:color w:val="808080"/>
    </w:rPr>
  </w:style>
  <w:style w:type="paragraph" w:customStyle="1" w:styleId="Step">
    <w:name w:val="Step"/>
    <w:basedOn w:val="Normal"/>
    <w:uiPriority w:val="10"/>
    <w:qFormat/>
    <w:rsid w:val="00B52548"/>
    <w:pPr>
      <w:numPr>
        <w:numId w:val="6"/>
      </w:numPr>
      <w:tabs>
        <w:tab w:val="right" w:pos="1080"/>
      </w:tabs>
      <w:spacing w:beforeLines="60" w:afterLines="60"/>
    </w:p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9C7B1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54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unhideWhenUsed/>
    <w:qFormat/>
    <w:rsid w:val="009C7B1F"/>
    <w:rPr>
      <w:smallCaps/>
      <w:color w:val="auto"/>
      <w:u w:val="single"/>
    </w:rPr>
  </w:style>
  <w:style w:type="table" w:styleId="TableGrid">
    <w:name w:val="Table Grid"/>
    <w:basedOn w:val="TableNormal"/>
    <w:uiPriority w:val="59"/>
    <w:rsid w:val="009C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uiPriority w:val="10"/>
    <w:qFormat/>
    <w:rsid w:val="009C7B1F"/>
    <w:pPr>
      <w:spacing w:beforeLines="60"/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9"/>
    <w:qFormat/>
    <w:rsid w:val="009C7B1F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52548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C7B1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C7B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7B1F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1F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B52548"/>
    <w:pPr>
      <w:ind w:left="720"/>
      <w:contextualSpacing/>
    </w:pPr>
  </w:style>
  <w:style w:type="character" w:styleId="Emphasis">
    <w:name w:val="Emphasis"/>
    <w:basedOn w:val="DefaultParagraphFont"/>
    <w:qFormat/>
    <w:rsid w:val="009C7B1F"/>
    <w:rPr>
      <w:i/>
      <w:iCs/>
    </w:rPr>
  </w:style>
  <w:style w:type="character" w:styleId="Strong">
    <w:name w:val="Strong"/>
    <w:basedOn w:val="DefaultParagraphFont"/>
    <w:qFormat/>
    <w:rsid w:val="009C7B1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9C7B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7B1F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9C7B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B1F"/>
    <w:rPr>
      <w:rFonts w:ascii="Calibri" w:hAnsi="Calibr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C7B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7B1F"/>
    <w:rPr>
      <w:rFonts w:ascii="Calibri" w:hAnsi="Calibri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LAC_Doc_Controlled_SCI_TEST_FACILITIES" ma:contentTypeID="0x010100BBBFEAC9984A5C418EE20A5B4E874EED01010A008250E8405735E647BD7D8F956BC10530" ma:contentTypeVersion="224" ma:contentTypeDescription="" ma:contentTypeScope="" ma:versionID="52069de84624be5bdf0964970a22c4c8">
  <xsd:schema xmlns:xsd="http://www.w3.org/2001/XMLSchema" xmlns:p="http://schemas.microsoft.com/office/2006/metadata/properties" xmlns:ns2="0eb5411d-94ce-4b5b-8b10-1e05717a2321" targetNamespace="http://schemas.microsoft.com/office/2006/metadata/properties" ma:root="true" ma:fieldsID="89c1e3c3bb7665f75084db6bc6b39cd2" ns2:_="">
    <xsd:import namespace="0eb5411d-94ce-4b5b-8b10-1e05717a2321"/>
    <xsd:element name="properties">
      <xsd:complexType>
        <xsd:sequence>
          <xsd:element name="documentManagement">
            <xsd:complexType>
              <xsd:all>
                <xsd:element ref="ns2:Organizational_x0020_Unit" minOccurs="0"/>
                <xsd:element ref="ns2:Document_x0020_Type" minOccurs="0"/>
                <xsd:element ref="ns2:Document_x0020_Sub_x0020_Type" minOccurs="0"/>
                <xsd:element ref="ns2:Document_x0020_Number"/>
                <xsd:element ref="ns2:Document_x0020_Sequential_x0020_Number" minOccurs="0"/>
                <xsd:element ref="ns2:Document_x0020_Subsection" minOccurs="0"/>
                <xsd:element ref="ns2:Originators" minOccurs="0"/>
                <xsd:element ref="ns2:Document_x0020_Specialists"/>
                <xsd:element ref="ns2:Reviewers" minOccurs="0"/>
                <xsd:element ref="ns2:Approvers" minOccurs="0"/>
                <xsd:element ref="ns2:Other_x0020_Collaborators" minOccurs="0"/>
                <xsd:element ref="ns2:Revision_x0020_Schedule" minOccurs="0"/>
                <xsd:element ref="ns2:In_x0020_Progress_x0020_Revision" minOccurs="0"/>
                <xsd:element ref="ns2:Current_x0020_Released_x0020_Revision" minOccurs="0"/>
                <xsd:element ref="ns2:Release_x0020_Date" minOccurs="0"/>
                <xsd:element ref="ns2:Released_x0020_Revisions" minOccurs="0"/>
                <xsd:element ref="ns2:Date_x0020_Document_x0020_Created" minOccurs="0"/>
                <xsd:element ref="ns2:Previous_x0020_Document_x0020_Number" minOccurs="0"/>
                <xsd:element ref="ns2:Form" minOccurs="0"/>
                <xsd:element ref="ns2:In_x0020_Use" minOccurs="0"/>
                <xsd:element ref="ns2:Notes1" minOccurs="0"/>
                <xsd:element ref="ns2:Retention_x0020_Action" minOccurs="0"/>
                <xsd:element ref="ns2:Retention_x0020_Schedule" minOccurs="0"/>
                <xsd:element ref="ns2:Retention_x0020_Authority" minOccurs="0"/>
                <xsd:element ref="ns2:Tier" minOccurs="0"/>
                <xsd:element ref="ns2:Applicable_x0020_documents" minOccurs="0"/>
                <xsd:element ref="ns2:Related_x0020_documents" minOccurs="0"/>
                <xsd:element ref="ns2:Facility_x0020_Area_x0020_Test_x0020_Facilities" minOccurs="0"/>
                <xsd:element ref="ns2:Controlled_x0020_Copy_x0020_Location_x0020_Test_x0020_Facilities" minOccurs="0"/>
                <xsd:element ref="ns2:Related_x0020_document_x0020_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b5411d-94ce-4b5b-8b10-1e05717a2321" elementFormDefault="qualified">
    <xsd:import namespace="http://schemas.microsoft.com/office/2006/documentManagement/types"/>
    <xsd:element name="Organizational_x0020_Unit" ma:index="2" nillable="true" ma:displayName="Organizational Unit" ma:default="AOSD" ma:format="Dropdown" ma:internalName="Organizational_x0020_Unit" ma:readOnly="false">
      <xsd:simpleType>
        <xsd:restriction base="dms:Choice">
          <xsd:enumeration value="ACRES"/>
          <xsd:enumeration value="AD"/>
          <xsd:enumeration value="ad_business"/>
          <xsd:enumeration value="AE"/>
          <xsd:enumeration value="AOSD"/>
          <xsd:enumeration value="AOSD SPEAR3 Ops"/>
          <xsd:enumeration value="ARD"/>
          <xsd:enumeration value="CD"/>
          <xsd:enumeration value="CDMS"/>
          <xsd:enumeration value="DCC"/>
          <xsd:enumeration value="Demo"/>
          <xsd:enumeration value="FACET"/>
          <xsd:enumeration value="LCLS"/>
          <xsd:enumeration value="LCLS Accelerator"/>
          <xsd:enumeration value="LCLS-II"/>
          <xsd:enumeration value="LUSI"/>
          <xsd:enumeration value="MEC"/>
          <xsd:enumeration value="Metrology"/>
          <xsd:enumeration value="MFD"/>
          <xsd:enumeration value="PCD"/>
          <xsd:enumeration value="PPA"/>
          <xsd:enumeration value="RSB"/>
          <xsd:enumeration value="S0-20 FACET Accelerator"/>
          <xsd:enumeration value="Site Wide"/>
          <xsd:enumeration value="SPEAR3"/>
          <xsd:enumeration value="SSRL"/>
          <xsd:enumeration value="SXR"/>
          <xsd:enumeration value="Strategic Projects"/>
          <xsd:enumeration value="TEST"/>
          <xsd:enumeration value="Test Facilities"/>
          <xsd:enumeration value="XFD"/>
          <xsd:enumeration value="Linac Sector 0-20 and FACET Accelerator"/>
          <xsd:enumeration value="S0-20 Accelerator"/>
        </xsd:restriction>
      </xsd:simpleType>
    </xsd:element>
    <xsd:element name="Document_x0020_Type" ma:index="3" nillable="true" ma:displayName="Document Type" ma:default="Accelerator Operations" ma:format="Dropdown" ma:internalName="Document_x0020_Type" ma:readOnly="false">
      <xsd:simpleType>
        <xsd:restriction base="dms:Choice">
          <xsd:enumeration value="Accelerator Operations"/>
          <xsd:enumeration value="Administrative"/>
          <xsd:enumeration value="Braze Shop"/>
          <xsd:enumeration value="Coil Shop"/>
          <xsd:enumeration value="Configuration Control"/>
          <xsd:enumeration value="Documentation"/>
          <xsd:enumeration value="Engineering Standards"/>
          <xsd:enumeration value="FACET Requirements"/>
          <xsd:enumeration value="Field Operations"/>
          <xsd:enumeration value="Information Technology"/>
          <xsd:enumeration value="Laser Facilities"/>
          <xsd:enumeration value="Maintenance"/>
          <xsd:enumeration value="Machine Maintenance"/>
          <xsd:enumeration value="Machine Shop"/>
          <xsd:enumeration value="Metal Finishing"/>
          <xsd:enumeration value="Operations"/>
          <xsd:enumeration value="Planning"/>
          <xsd:enumeration value="Production Control"/>
          <xsd:enumeration value="Program Control"/>
          <xsd:enumeration value="Requirements"/>
          <xsd:enumeration value="Safety"/>
          <xsd:enumeration value="Safety Systems - Beam Containment System (BCS)"/>
          <xsd:enumeration value="Safety Systems - Personnel Protection System (PPS)"/>
          <xsd:enumeration value="Safety Systems - Management"/>
          <xsd:enumeration value="Sheet Metal Shop"/>
          <xsd:enumeration value="SPEAR3"/>
          <xsd:enumeration value="Special Projects"/>
          <xsd:enumeration value="Structural Fabrication"/>
          <xsd:enumeration value="Training"/>
          <xsd:enumeration value="Test - CC"/>
          <xsd:enumeration value="Test - Controls"/>
          <xsd:enumeration value="Test - ESH"/>
          <xsd:enumeration value="Test - IPM"/>
          <xsd:enumeration value="Test - QA"/>
          <xsd:enumeration value="Vacuum Shop"/>
          <xsd:enumeration value="Welding Shop"/>
          <xsd:enumeration value="(undefined)"/>
        </xsd:restriction>
      </xsd:simpleType>
    </xsd:element>
    <xsd:element name="Document_x0020_Sub_x0020_Type" ma:index="4" nillable="true" ma:displayName="Document Sub Type" ma:default="--" ma:format="Dropdown" ma:internalName="Document_x0020_Sub_x0020_Type">
      <xsd:simpleType>
        <xsd:restriction base="dms:Choice">
          <xsd:enumeration value="--"/>
          <xsd:enumeration value="00 CD MAN"/>
          <xsd:enumeration value="01 SS MAN"/>
          <xsd:enumeration value="02 BCS"/>
          <xsd:enumeration value="03 PPS"/>
          <xsd:enumeration value="21 SW MAN"/>
          <xsd:enumeration value="41 HW MAN"/>
          <xsd:enumeration value="61 ES MAN"/>
          <xsd:enumeration value="Accelerator Division AHAs"/>
          <xsd:enumeration value="Accelerator Operator PPS-Certification Workbooks"/>
          <xsd:enumeration value="Accelerator Operator Qualification-Level Workbooks"/>
          <xsd:enumeration value="Accelerator Readiness"/>
          <xsd:enumeration value="Administrative"/>
          <xsd:enumeration value="Advisory Response Procedures"/>
          <xsd:enumeration value="AE Improvement Review"/>
          <xsd:enumeration value="AHAs"/>
          <xsd:enumeration value="AMO"/>
          <xsd:enumeration value="Area Hazard Analysis"/>
          <xsd:enumeration value="Area Manager Turn-on Checklists"/>
          <xsd:enumeration value="Area-specific Emergency Plans"/>
          <xsd:enumeration value="Area-specific Operating and Reference Manuals"/>
          <xsd:enumeration value="Area-specific Safety Procedures"/>
          <xsd:enumeration value="ASEs"/>
          <xsd:enumeration value="ASTA"/>
          <xsd:enumeration value="BAS Procedures"/>
          <xsd:enumeration value="Beam Containment System"/>
          <xsd:enumeration value="Beam Monitoring and Diagnostics"/>
          <xsd:enumeration value="Beamlines Technical Procedures"/>
          <xsd:enumeration value="Booster Safety Procedures"/>
          <xsd:enumeration value="BSY"/>
          <xsd:enumeration value="Checklist"/>
          <xsd:enumeration value="Complex Lockout Execution Plans"/>
          <xsd:enumeration value="Computer Control"/>
          <xsd:enumeration value="Conduct of Engineering"/>
          <xsd:enumeration value="Conduct of Operations"/>
          <xsd:enumeration value="Configuration Control Procedures"/>
          <xsd:enumeration value="CXI"/>
          <xsd:enumeration value="Documentation Procedures"/>
          <xsd:enumeration value="Emergency Planning"/>
          <xsd:enumeration value="Engineering Specifications (ESD)"/>
          <xsd:enumeration value="Engineering Specifications Documents (ESD)"/>
          <xsd:enumeration value="Equipment Lockout Procedures"/>
          <xsd:enumeration value="ESA Facility"/>
          <xsd:enumeration value="ESB Facility"/>
          <xsd:enumeration value="Experiment Specific Safety Procedures"/>
          <xsd:enumeration value="Facilities"/>
          <xsd:enumeration value="Facility for Advanced Accelerator Experimental Tests"/>
          <xsd:enumeration value="(FACET)"/>
          <xsd:enumeration value="FEH Hutch 4"/>
          <xsd:enumeration value="FEH Hutch 5"/>
          <xsd:enumeration value="FEH Hutch 6"/>
          <xsd:enumeration value="FEH Laser Hall"/>
          <xsd:enumeration value="Fire Hazard Analysis"/>
          <xsd:enumeration value="Floor Coordinator and User Training Materials"/>
          <xsd:enumeration value="Floor Coordinator Procedures and Checklists"/>
          <xsd:enumeration value="Form or Checklist"/>
          <xsd:enumeration value="Forms"/>
          <xsd:enumeration value="General"/>
          <xsd:enumeration value="General (Archived)"/>
          <xsd:enumeration value="General Maintenance"/>
          <xsd:enumeration value="General Safety Procedures"/>
          <xsd:enumeration value="General Technical"/>
          <xsd:enumeration value="Global Requirements Document (GRD)"/>
          <xsd:enumeration value="Guideline"/>
          <xsd:enumeration value="Gun and Linac"/>
          <xsd:enumeration value="Hazard Analysis"/>
          <xsd:enumeration value="Hoisting and Rigging"/>
          <xsd:enumeration value="Incident Report"/>
          <xsd:enumeration value="Insertion Devices"/>
          <xsd:enumeration value="Instrument Readiness"/>
          <xsd:enumeration value="Instruments Technical Procedures"/>
          <xsd:enumeration value="Interface Control (ICD)"/>
          <xsd:enumeration value="Interface Control Documents (ICD)"/>
          <xsd:enumeration value="Klystron Facility"/>
          <xsd:enumeration value="Laser Safety"/>
          <xsd:enumeration value="Laser Training"/>
          <xsd:enumeration value="Laser Training and Record Keeping"/>
          <xsd:enumeration value="Lattice Control"/>
          <xsd:enumeration value="LCW and Pneumatics"/>
          <xsd:enumeration value="LINAC"/>
          <xsd:enumeration value="LINAC Safety Procedures"/>
          <xsd:enumeration value="LCLS"/>
          <xsd:enumeration value="LCLS-II CDR"/>
          <xsd:enumeration value="LOTO"/>
          <xsd:enumeration value="Machine Protection System"/>
          <xsd:enumeration value="Magnets"/>
          <xsd:enumeration value="MCC Library Video Tapes"/>
          <xsd:enumeration value="MEC"/>
          <xsd:enumeration value="NEH Hutch 1"/>
          <xsd:enumeration value="NEH Hutch 2"/>
          <xsd:enumeration value="NEH Hutch 3"/>
          <xsd:enumeration value="NEH Laser Hall"/>
          <xsd:enumeration value="NLCTA Accelerator &amp; Experimental Hall"/>
          <xsd:enumeration value="Operations Turn-on Checklists"/>
          <xsd:enumeration value="Operator Aids"/>
          <xsd:enumeration value="Orbit Control"/>
          <xsd:enumeration value="Other"/>
          <xsd:enumeration value="PEP/NLCTA"/>
          <xsd:enumeration value="Personnel Protection System"/>
          <xsd:enumeration value="Photon Systems"/>
          <xsd:enumeration value="Physics Requirements (PRD)"/>
          <xsd:enumeration value="Physics Requirements Documents (PRD)"/>
          <xsd:enumeration value="Plan"/>
          <xsd:enumeration value="Plans"/>
          <xsd:enumeration value="Policies"/>
          <xsd:enumeration value="Policy Statements"/>
          <xsd:enumeration value="Power Conversion"/>
          <xsd:enumeration value="PPS and HPS Certification Training Workbooks"/>
          <xsd:enumeration value="Procedure"/>
          <xsd:enumeration value="Procedures"/>
          <xsd:enumeration value="Programs"/>
          <xsd:enumeration value="Program-specific Operating and Reference Manuals"/>
          <xsd:enumeration value="Project Management (PMD)"/>
          <xsd:enumeration value="Project Management Documents (PMD)"/>
          <xsd:enumeration value="Project Reports"/>
          <xsd:enumeration value="Policy Statement"/>
          <xsd:enumeration value="Presentation"/>
          <xsd:enumeration value="Proposals and Plans"/>
          <xsd:enumeration value="Quality Assurance Document (QAD)"/>
          <xsd:enumeration value="Qualification-Level Training Workbooks"/>
          <xsd:enumeration value="Record Keeping"/>
          <xsd:enumeration value="Reference"/>
          <xsd:enumeration value="Report"/>
          <xsd:enumeration value="Reports"/>
          <xsd:enumeration value="Response Procedures"/>
          <xsd:enumeration value="RF Test Stands"/>
          <xsd:enumeration value="RF-Booster"/>
          <xsd:enumeration value="RF-SPEAR"/>
          <xsd:enumeration value="Room Data Sheets (RDS)"/>
          <xsd:enumeration value="SADs"/>
          <xsd:enumeration value="SAF"/>
          <xsd:enumeration value="Safety Plans"/>
          <xsd:enumeration value="Safety Systems Reference"/>
          <xsd:enumeration value="SharePoint Procedures"/>
          <xsd:enumeration value="Signage"/>
          <xsd:enumeration value="SLM and X-Ray Pinhole Facility"/>
          <xsd:enumeration value="SPEAR Safety Procedures"/>
          <xsd:enumeration value="Specification"/>
          <xsd:enumeration value="Standard Operating Procedures"/>
          <xsd:enumeration value="Standard Operating Procedures and Approvals to"/>
          <xsd:enumeration value="Operate"/>
          <xsd:enumeration value="Start-up Checklists"/>
          <xsd:enumeration value="Statement of Work (SOW)"/>
          <xsd:enumeration value="System Descriptions"/>
          <xsd:enumeration value="Systems Reference (Cancelled)"/>
          <xsd:enumeration value="Technical Note"/>
          <xsd:enumeration value="Template"/>
          <xsd:enumeration value="Templates"/>
          <xsd:enumeration value="Testcase1"/>
          <xsd:enumeration value="Testcase2"/>
          <xsd:enumeration value="Testcase3"/>
          <xsd:enumeration value="Thermocouple System"/>
          <xsd:enumeration value="Timing Control"/>
          <xsd:enumeration value="Training Material"/>
          <xsd:enumeration value="Training Program"/>
          <xsd:enumeration value="Training Qualifications and Summaries"/>
          <xsd:enumeration value="Training Videos"/>
          <xsd:enumeration value="Unreviewed Safety Issue"/>
          <xsd:enumeration value="User Safety"/>
          <xsd:enumeration value="User Trainer Certification Workbooks"/>
          <xsd:enumeration value="Vacuum"/>
          <xsd:enumeration value="Work Planning and Control Experimental"/>
          <xsd:enumeration value="Work Planning and Control Non-Experimental"/>
          <xsd:enumeration value="Workbook"/>
          <xsd:enumeration value="SXR"/>
          <xsd:enumeration value="XPP"/>
          <xsd:enumeration value="XRT"/>
          <xsd:enumeration value="XCS"/>
        </xsd:restriction>
      </xsd:simpleType>
    </xsd:element>
    <xsd:element name="Document_x0020_Number" ma:index="5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Document_x0020_Sequential_x0020_Number" ma:index="6" nillable="true" ma:displayName="Document Sequential Number" ma:internalName="Document_x0020_Sequential_x0020_Number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internalName="Document_x0020_Subsection">
      <xsd:simpleType>
        <xsd:restriction base="dms:Text">
          <xsd:maxLength value="255"/>
        </xsd:restriction>
      </xsd:simpleType>
    </xsd:element>
    <xsd:element name="Originators" ma:index="8" nillable="true" ma:displayName="Originators" ma:list="UserInfo" ma:internalName="Originato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pecialists" ma:index="9" ma:displayName="Document Specialists" ma:list="UserInfo" ma:internalName="Document_x0020_Specialist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10" nillable="true" ma:displayName="Reviewers" ma:list="UserInfo" ma:internalName="Review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11" nillable="true" ma:displayName="Approvers" ma:list="UserInfo" ma:internalName="Approv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12" nillable="true" ma:displayName="Other Collaborators" ma:list="UserInfo" ma:internalName="Other_x0020_Collaborato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_x0020_Schedule" ma:index="13" nillable="true" ma:displayName="Review Schedule" ma:format="DateOnly" ma:internalName="Revision_x0020_Schedule" ma:readOnly="false">
      <xsd:simpleType>
        <xsd:restriction base="dms:DateTime"/>
      </xsd:simpleType>
    </xsd:element>
    <xsd:element name="In_x0020_Progress_x0020_Revision" ma:index="14" nillable="true" ma:displayName="In Progress Revision" ma:internalName="In_x0020_Progress_x0020_Revision">
      <xsd:simpleType>
        <xsd:restriction base="dms:Text">
          <xsd:maxLength value="255"/>
        </xsd:restriction>
      </xsd:simpleType>
    </xsd:element>
    <xsd:element name="Current_x0020_Released_x0020_Revision" ma:index="15" nillable="true" ma:displayName="Current Released Revision" ma:internalName="Current_x0020_Released_x0020_Revision">
      <xsd:simpleType>
        <xsd:restriction base="dms:Text">
          <xsd:maxLength value="255"/>
        </xsd:restriction>
      </xsd:simpleType>
    </xsd:element>
    <xsd:element name="Release_x0020_Date" ma:index="16" nillable="true" ma:displayName="Current Released Revision Date" ma:format="DateOnly" ma:internalName="Release_x0020_Date" ma:readOnly="false">
      <xsd:simpleType>
        <xsd:restriction base="dms:DateTime"/>
      </xsd:simpleType>
    </xsd:element>
    <xsd:element name="Released_x0020_Revisions" ma:index="17" nillable="true" ma:displayName="Released Revisions" ma:internalName="Released_x0020_Revisions">
      <xsd:simpleType>
        <xsd:restriction base="dms:Text">
          <xsd:maxLength value="255"/>
        </xsd:restriction>
      </xsd:simpleType>
    </xsd:element>
    <xsd:element name="Date_x0020_Document_x0020_Created" ma:index="18" nillable="true" ma:displayName="Date Document Created" ma:default="[today]" ma:format="DateOnly" ma:internalName="Date_x0020_Document_x0020_Created">
      <xsd:simpleType>
        <xsd:restriction base="dms:DateTime"/>
      </xsd:simpleType>
    </xsd:element>
    <xsd:element name="Previous_x0020_Document_x0020_Number" ma:index="19" nillable="true" ma:displayName="Previous Document Number" ma:internalName="Previous_x0020_Document_x0020_Number">
      <xsd:simpleType>
        <xsd:restriction base="dms:Text">
          <xsd:maxLength value="255"/>
        </xsd:restriction>
      </xsd:simpleType>
    </xsd:element>
    <xsd:element name="Form" ma:index="20" nillable="true" ma:displayName="Form" ma:default="0" ma:internalName="Form">
      <xsd:simpleType>
        <xsd:restriction base="dms:Boolean"/>
      </xsd:simpleType>
    </xsd:element>
    <xsd:element name="In_x0020_Use" ma:index="21" nillable="true" ma:displayName="In Use" ma:default="1" ma:internalName="In_x0020_Use">
      <xsd:simpleType>
        <xsd:restriction base="dms:Boolean"/>
      </xsd:simpleType>
    </xsd:element>
    <xsd:element name="Notes1" ma:index="22" nillable="true" ma:displayName="Notes" ma:internalName="Notes1">
      <xsd:simpleType>
        <xsd:restriction base="dms:Note"/>
      </xsd:simpleType>
    </xsd:element>
    <xsd:element name="Retention_x0020_Action" ma:index="23" nillable="true" ma:displayName="Retention Action" ma:default="--" ma:format="Dropdown" ma:internalName="Retention_x0020_Action">
      <xsd:simpleType>
        <xsd:restriction base="dms:Choice">
          <xsd:enumeration value="--"/>
          <xsd:enumeration value="dispose"/>
          <xsd:enumeration value="transfer to archives"/>
          <xsd:enumeration value="freeze"/>
        </xsd:restriction>
      </xsd:simpleType>
    </xsd:element>
    <xsd:element name="Retention_x0020_Schedule" ma:index="24" nillable="true" ma:displayName="Retention Action Date" ma:format="DateOnly" ma:internalName="Retention_x0020_Schedule">
      <xsd:simpleType>
        <xsd:restriction base="dms:DateTime"/>
      </xsd:simpleType>
    </xsd:element>
    <xsd:element name="Retention_x0020_Authority" ma:index="25" nillable="true" ma:displayName="Retention Authority" ma:internalName="Retention_x0020_Authority">
      <xsd:simpleType>
        <xsd:restriction base="dms:Text">
          <xsd:maxLength value="255"/>
        </xsd:restriction>
      </xsd:simpleType>
    </xsd:element>
    <xsd:element name="Tier" ma:index="26" nillable="true" ma:displayName="Tier" ma:default="Tier 3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Applicable_x0020_documents" ma:index="27" nillable="true" ma:displayName="Applicable Documents" ma:internalName="Applicable_x0020_documents">
      <xsd:simpleType>
        <xsd:restriction base="dms:Note"/>
      </xsd:simpleType>
    </xsd:element>
    <xsd:element name="Related_x0020_documents" ma:index="28" nillable="true" ma:displayName="Related Documents" ma:internalName="Related_x0020_documents">
      <xsd:simpleType>
        <xsd:restriction base="dms:Note"/>
      </xsd:simpleType>
    </xsd:element>
    <xsd:element name="Facility_x0020_Area_x0020_Test_x0020_Facilities" ma:index="34" nillable="true" ma:displayName="Facility Area Test Facilities" ma:default="--" ma:format="Dropdown" ma:internalName="Facility_x0020_Area_x0020_Test_x0020_Facilities">
      <xsd:simpleType>
        <xsd:restriction base="dms:Choice">
          <xsd:enumeration value="--"/>
        </xsd:restriction>
      </xsd:simpleType>
    </xsd:element>
    <xsd:element name="Controlled_x0020_Copy_x0020_Location_x0020_Test_x0020_Facilities" ma:index="36" nillable="true" ma:displayName="Controlled Copy Location Test Facilities" ma:default="--" ma:format="Dropdown" ma:internalName="Controlled_x0020_Copy_x0020_Location_x0020_Test_x0020_Facilities">
      <xsd:simpleType>
        <xsd:restriction base="dms:Choice">
          <xsd:enumeration value="--"/>
        </xsd:restriction>
      </xsd:simpleType>
    </xsd:element>
    <xsd:element name="Related_x0020_document_x0020_URL" ma:index="37" nillable="true" ma:displayName="Related document URL" ma:format="Hyperlink" ma:internalName="Related_x0020_documen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8F2A8724D734098DD4EC7426AC311" ma:contentTypeVersion="1" ma:contentTypeDescription="Create a new document." ma:contentTypeScope="" ma:versionID="c6e7dbd2c7a62fa26fed672343a933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AB763-C824-4E1F-9915-D2518A579116}"/>
</file>

<file path=customXml/itemProps2.xml><?xml version="1.0" encoding="utf-8"?>
<ds:datastoreItem xmlns:ds="http://schemas.openxmlformats.org/officeDocument/2006/customXml" ds:itemID="{75E81727-20F5-4F09-BD22-7A04AF293CC8}"/>
</file>

<file path=customXml/itemProps3.xml><?xml version="1.0" encoding="utf-8"?>
<ds:datastoreItem xmlns:ds="http://schemas.openxmlformats.org/officeDocument/2006/customXml" ds:itemID="{896777DE-A7E9-4406-AFBA-41B926F5D475}"/>
</file>

<file path=customXml/itemProps4.xml><?xml version="1.0" encoding="utf-8"?>
<ds:datastoreItem xmlns:ds="http://schemas.openxmlformats.org/officeDocument/2006/customXml" ds:itemID="{68BA7773-796D-460E-9853-2BDD447A6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5411d-94ce-4b5b-8b10-1e05717a23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2ADA39A-6BE8-44AE-948D-F880CDDB7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Facilities Experiment Review</vt:lpstr>
    </vt:vector>
  </TitlesOfParts>
  <Company>SLAC National Accelerator Laboratory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Facilities Experiment Review</dc:title>
  <dc:creator>Christine Clarke</dc:creator>
  <cp:lastModifiedBy>Administrator</cp:lastModifiedBy>
  <cp:revision>2</cp:revision>
  <cp:lastPrinted>2011-05-11T01:36:00Z</cp:lastPrinted>
  <dcterms:created xsi:type="dcterms:W3CDTF">2011-10-07T00:04:00Z</dcterms:created>
  <dcterms:modified xsi:type="dcterms:W3CDTF">2011-10-07T00:04:00Z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0x010100BAC8F2A8724D734098DD4EC7426AC311</vt:lpwstr>
  </property>
</Properties>
</file>